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58735" w14:textId="7A9E968D" w:rsidR="0040346E" w:rsidRDefault="00E57DCE" w:rsidP="0040346E">
      <w:pPr>
        <w:pStyle w:val="papertitle"/>
      </w:pPr>
      <w:bookmarkStart w:id="0" w:name="_GoBack"/>
      <w:r w:rsidRPr="00490A0C">
        <w:t xml:space="preserve">Towards 5G </w:t>
      </w:r>
      <w:r w:rsidR="0040346E" w:rsidRPr="00490A0C">
        <w:t>Software-Defined Ecosystems</w:t>
      </w:r>
    </w:p>
    <w:p w14:paraId="3C8A3F52" w14:textId="1DC97A08" w:rsidR="0040346E" w:rsidRPr="00490A0C" w:rsidRDefault="0085191D" w:rsidP="0040346E">
      <w:pPr>
        <w:pStyle w:val="papersubtitle"/>
        <w:rPr>
          <w:i/>
          <w:sz w:val="24"/>
          <w:szCs w:val="24"/>
        </w:rPr>
      </w:pPr>
      <w:r>
        <w:rPr>
          <w:i/>
          <w:sz w:val="24"/>
          <w:szCs w:val="24"/>
        </w:rPr>
        <w:t xml:space="preserve">Technical Challenges, </w:t>
      </w:r>
      <w:r w:rsidR="0040346E" w:rsidRPr="00490A0C">
        <w:rPr>
          <w:i/>
          <w:sz w:val="24"/>
          <w:szCs w:val="24"/>
        </w:rPr>
        <w:t>Business Sustainability</w:t>
      </w:r>
      <w:r>
        <w:rPr>
          <w:i/>
          <w:sz w:val="24"/>
          <w:szCs w:val="24"/>
        </w:rPr>
        <w:t xml:space="preserve"> and </w:t>
      </w:r>
      <w:r w:rsidR="00E57915">
        <w:rPr>
          <w:i/>
          <w:sz w:val="24"/>
          <w:szCs w:val="24"/>
        </w:rPr>
        <w:t>Policy Issues</w:t>
      </w:r>
      <w:r w:rsidR="0040346E" w:rsidRPr="00490A0C">
        <w:rPr>
          <w:i/>
          <w:sz w:val="24"/>
          <w:szCs w:val="24"/>
        </w:rPr>
        <w:t xml:space="preserve"> </w:t>
      </w:r>
    </w:p>
    <w:p w14:paraId="72754123" w14:textId="77777777" w:rsidR="00272E49" w:rsidRPr="00490A0C" w:rsidRDefault="00272E49" w:rsidP="0040346E">
      <w:pPr>
        <w:pStyle w:val="papersubtitle"/>
      </w:pPr>
    </w:p>
    <w:p w14:paraId="0958E403" w14:textId="77777777" w:rsidR="0040346E" w:rsidRPr="00490A0C" w:rsidRDefault="0040346E" w:rsidP="0039789A">
      <w:pPr>
        <w:pStyle w:val="Author"/>
        <w:spacing w:before="120" w:after="120"/>
        <w:sectPr w:rsidR="0040346E" w:rsidRPr="00490A0C" w:rsidSect="0040346E">
          <w:headerReference w:type="default" r:id="rId12"/>
          <w:footerReference w:type="default" r:id="rId13"/>
          <w:type w:val="continuous"/>
          <w:pgSz w:w="11909" w:h="16834" w:code="9"/>
          <w:pgMar w:top="1080" w:right="734" w:bottom="2434" w:left="734" w:header="720" w:footer="720" w:gutter="0"/>
          <w:cols w:space="360"/>
          <w:docGrid w:linePitch="360"/>
        </w:sectPr>
      </w:pPr>
    </w:p>
    <w:p w14:paraId="1C875BFD" w14:textId="6FE923B7" w:rsidR="000C25E9" w:rsidRPr="00AB1C16" w:rsidRDefault="000C25E9" w:rsidP="0039789A">
      <w:pPr>
        <w:pStyle w:val="Author"/>
        <w:spacing w:before="120" w:after="120"/>
        <w:rPr>
          <w:lang w:val="it-IT"/>
        </w:rPr>
      </w:pPr>
      <w:r w:rsidRPr="00AB1C16">
        <w:rPr>
          <w:lang w:val="it-IT"/>
        </w:rPr>
        <w:lastRenderedPageBreak/>
        <w:t xml:space="preserve">Antonio Manzalini, </w:t>
      </w:r>
      <w:r w:rsidRPr="00AB1C16">
        <w:rPr>
          <w:i/>
          <w:lang w:val="it-IT"/>
        </w:rPr>
        <w:t>Telecom Italia</w:t>
      </w:r>
      <w:r w:rsidR="008F7B38">
        <w:rPr>
          <w:i/>
          <w:lang w:val="it-IT"/>
        </w:rPr>
        <w:t xml:space="preserve"> Mobile</w:t>
      </w:r>
      <w:r w:rsidRPr="00AB1C16">
        <w:rPr>
          <w:i/>
          <w:lang w:val="it-IT"/>
        </w:rPr>
        <w:t>, Italy</w:t>
      </w:r>
    </w:p>
    <w:p w14:paraId="39872089" w14:textId="77777777" w:rsidR="000C25E9" w:rsidRPr="00E57915" w:rsidRDefault="000C25E9" w:rsidP="0039789A">
      <w:pPr>
        <w:pStyle w:val="Affiliation"/>
        <w:spacing w:before="120" w:after="120"/>
        <w:rPr>
          <w:sz w:val="22"/>
          <w:szCs w:val="22"/>
        </w:rPr>
      </w:pPr>
      <w:r w:rsidRPr="00E57915">
        <w:rPr>
          <w:sz w:val="22"/>
          <w:szCs w:val="22"/>
        </w:rPr>
        <w:t xml:space="preserve">Cagatay Buyukkoc, </w:t>
      </w:r>
      <w:r w:rsidRPr="00E57915">
        <w:rPr>
          <w:i/>
          <w:sz w:val="22"/>
          <w:szCs w:val="22"/>
        </w:rPr>
        <w:t>AT&amp;T Labs, USA</w:t>
      </w:r>
    </w:p>
    <w:p w14:paraId="0FF7EAFC" w14:textId="77777777" w:rsidR="000C25E9" w:rsidRPr="00AB1C16" w:rsidRDefault="000C25E9" w:rsidP="0039789A">
      <w:pPr>
        <w:pStyle w:val="Affiliation"/>
        <w:spacing w:before="120" w:after="120"/>
        <w:rPr>
          <w:sz w:val="22"/>
          <w:szCs w:val="22"/>
          <w:lang w:val="it-IT"/>
        </w:rPr>
      </w:pPr>
      <w:proofErr w:type="spellStart"/>
      <w:r w:rsidRPr="00AB1C16">
        <w:rPr>
          <w:sz w:val="22"/>
          <w:szCs w:val="22"/>
          <w:lang w:val="it-IT"/>
        </w:rPr>
        <w:t>Prosper</w:t>
      </w:r>
      <w:proofErr w:type="spellEnd"/>
      <w:r w:rsidRPr="00AB1C16">
        <w:rPr>
          <w:sz w:val="22"/>
          <w:szCs w:val="22"/>
          <w:lang w:val="it-IT"/>
        </w:rPr>
        <w:t xml:space="preserve"> </w:t>
      </w:r>
      <w:proofErr w:type="spellStart"/>
      <w:r w:rsidRPr="00AB1C16">
        <w:rPr>
          <w:sz w:val="22"/>
          <w:szCs w:val="22"/>
          <w:lang w:val="it-IT"/>
        </w:rPr>
        <w:t>Chemouil</w:t>
      </w:r>
      <w:proofErr w:type="spellEnd"/>
      <w:r w:rsidRPr="00AB1C16">
        <w:rPr>
          <w:sz w:val="22"/>
          <w:szCs w:val="22"/>
          <w:lang w:val="it-IT"/>
        </w:rPr>
        <w:t xml:space="preserve">, </w:t>
      </w:r>
      <w:r w:rsidRPr="00AB1C16">
        <w:rPr>
          <w:i/>
          <w:sz w:val="22"/>
          <w:szCs w:val="22"/>
          <w:lang w:val="it-IT"/>
        </w:rPr>
        <w:t>Orange, France</w:t>
      </w:r>
    </w:p>
    <w:p w14:paraId="6F49746C" w14:textId="3ADC143D" w:rsidR="000C25E9" w:rsidRPr="00AB1C16" w:rsidRDefault="000C25E9" w:rsidP="00AA58CF">
      <w:pPr>
        <w:pStyle w:val="Author"/>
        <w:spacing w:before="120" w:after="120"/>
        <w:rPr>
          <w:i/>
          <w:lang w:val="it-IT"/>
        </w:rPr>
      </w:pPr>
      <w:r w:rsidRPr="00AB1C16">
        <w:rPr>
          <w:lang w:val="it-IT"/>
        </w:rPr>
        <w:t xml:space="preserve">Franco Callegati, </w:t>
      </w:r>
      <w:r w:rsidRPr="00AB1C16">
        <w:rPr>
          <w:i/>
          <w:lang w:val="it-IT"/>
        </w:rPr>
        <w:t>University of Bologna, Italy</w:t>
      </w:r>
    </w:p>
    <w:p w14:paraId="0CF2E7EA" w14:textId="07E86F04" w:rsidR="000C25E9" w:rsidRPr="00490A0C" w:rsidRDefault="000C25E9" w:rsidP="0039789A">
      <w:pPr>
        <w:pStyle w:val="Author"/>
        <w:spacing w:before="120" w:after="120"/>
      </w:pPr>
      <w:r w:rsidRPr="00490A0C">
        <w:t xml:space="preserve">Alex Galis, </w:t>
      </w:r>
      <w:r w:rsidRPr="00490A0C">
        <w:rPr>
          <w:i/>
        </w:rPr>
        <w:t>University College London, UK</w:t>
      </w:r>
    </w:p>
    <w:p w14:paraId="6BD8B79C" w14:textId="7AF7B31B" w:rsidR="0040346E" w:rsidRPr="00AB1C16" w:rsidRDefault="00A83918" w:rsidP="0040346E">
      <w:pPr>
        <w:pStyle w:val="Author"/>
        <w:spacing w:before="120" w:after="120"/>
        <w:rPr>
          <w:i/>
          <w:lang w:val="it-IT"/>
        </w:rPr>
      </w:pPr>
      <w:r w:rsidRPr="00AB1C16">
        <w:rPr>
          <w:lang w:val="it-IT"/>
        </w:rPr>
        <w:lastRenderedPageBreak/>
        <w:t>Marie-</w:t>
      </w:r>
      <w:r w:rsidR="0039789A" w:rsidRPr="00AB1C16">
        <w:rPr>
          <w:lang w:val="it-IT"/>
        </w:rPr>
        <w:t xml:space="preserve">Paule Odini, </w:t>
      </w:r>
      <w:r w:rsidR="0039789A" w:rsidRPr="00AB1C16">
        <w:rPr>
          <w:i/>
          <w:lang w:val="it-IT"/>
        </w:rPr>
        <w:t>HP, France</w:t>
      </w:r>
    </w:p>
    <w:p w14:paraId="1B41B021" w14:textId="15FB67FB" w:rsidR="006238BE" w:rsidRPr="00AB1C16" w:rsidRDefault="00396BEC" w:rsidP="0040346E">
      <w:pPr>
        <w:pStyle w:val="Author"/>
        <w:spacing w:before="120" w:after="120"/>
        <w:rPr>
          <w:lang w:val="it-IT"/>
        </w:rPr>
      </w:pPr>
      <w:r w:rsidRPr="00396BEC">
        <w:rPr>
          <w:sz w:val="21"/>
          <w:szCs w:val="21"/>
          <w:lang w:val="it-IT"/>
        </w:rPr>
        <w:t xml:space="preserve">Chih-Lin I, </w:t>
      </w:r>
      <w:r w:rsidR="006C2AAF" w:rsidRPr="00396BEC">
        <w:rPr>
          <w:lang w:val="it-IT"/>
        </w:rPr>
        <w:t>Jinri</w:t>
      </w:r>
      <w:r w:rsidR="006238BE" w:rsidRPr="00396BEC">
        <w:rPr>
          <w:lang w:val="it-IT"/>
        </w:rPr>
        <w:t xml:space="preserve"> </w:t>
      </w:r>
      <w:r w:rsidR="006238BE" w:rsidRPr="00AB1C16">
        <w:rPr>
          <w:lang w:val="it-IT"/>
        </w:rPr>
        <w:t xml:space="preserve">Huang, </w:t>
      </w:r>
      <w:r w:rsidR="006238BE" w:rsidRPr="00AB1C16">
        <w:rPr>
          <w:i/>
          <w:lang w:val="it-IT"/>
        </w:rPr>
        <w:t>China Mobile, China</w:t>
      </w:r>
    </w:p>
    <w:p w14:paraId="28D9AE0A" w14:textId="77777777" w:rsidR="00AA58CF" w:rsidRPr="00396BEC" w:rsidRDefault="00DF1AA2" w:rsidP="00AA58CF">
      <w:pPr>
        <w:pStyle w:val="Affiliation"/>
        <w:rPr>
          <w:rFonts w:eastAsia="MS Mincho"/>
          <w:sz w:val="22"/>
          <w:szCs w:val="22"/>
        </w:rPr>
      </w:pPr>
      <w:r w:rsidRPr="00396BEC">
        <w:rPr>
          <w:sz w:val="22"/>
          <w:szCs w:val="22"/>
        </w:rPr>
        <w:t xml:space="preserve">Mike Bursell, </w:t>
      </w:r>
      <w:r w:rsidRPr="00396BEC">
        <w:rPr>
          <w:i/>
          <w:sz w:val="22"/>
          <w:szCs w:val="22"/>
        </w:rPr>
        <w:t>Intel</w:t>
      </w:r>
      <w:r w:rsidR="00F27108" w:rsidRPr="00396BEC">
        <w:rPr>
          <w:i/>
          <w:sz w:val="22"/>
          <w:szCs w:val="22"/>
        </w:rPr>
        <w:t>, UK</w:t>
      </w:r>
    </w:p>
    <w:p w14:paraId="6229C227" w14:textId="706FDDFC" w:rsidR="00AA58CF" w:rsidRPr="00AA58CF" w:rsidRDefault="00AA58CF" w:rsidP="00AA58CF">
      <w:pPr>
        <w:pStyle w:val="Affiliation"/>
        <w:rPr>
          <w:i/>
          <w:noProof/>
          <w:sz w:val="22"/>
          <w:szCs w:val="22"/>
          <w:lang w:val="it-IT"/>
        </w:rPr>
      </w:pPr>
      <w:r w:rsidRPr="00AA58CF">
        <w:rPr>
          <w:rFonts w:eastAsia="MS Mincho"/>
          <w:lang w:val="it-IT"/>
        </w:rPr>
        <w:t xml:space="preserve">Noel Crespi, </w:t>
      </w:r>
      <w:r w:rsidRPr="00AA58CF">
        <w:rPr>
          <w:i/>
          <w:noProof/>
          <w:sz w:val="22"/>
          <w:szCs w:val="22"/>
          <w:lang w:val="it-IT"/>
        </w:rPr>
        <w:t>T</w:t>
      </w:r>
      <w:r>
        <w:rPr>
          <w:i/>
          <w:noProof/>
          <w:sz w:val="22"/>
          <w:szCs w:val="22"/>
          <w:lang w:val="it-IT"/>
        </w:rPr>
        <w:t xml:space="preserve">elecom </w:t>
      </w:r>
      <w:r w:rsidRPr="00AA58CF">
        <w:rPr>
          <w:i/>
          <w:noProof/>
          <w:sz w:val="22"/>
          <w:szCs w:val="22"/>
          <w:lang w:val="it-IT"/>
        </w:rPr>
        <w:t>S</w:t>
      </w:r>
      <w:r>
        <w:rPr>
          <w:i/>
          <w:noProof/>
          <w:sz w:val="22"/>
          <w:szCs w:val="22"/>
          <w:lang w:val="it-IT"/>
        </w:rPr>
        <w:t xml:space="preserve">ud </w:t>
      </w:r>
      <w:r w:rsidRPr="00AA58CF">
        <w:rPr>
          <w:i/>
          <w:noProof/>
          <w:sz w:val="22"/>
          <w:szCs w:val="22"/>
          <w:lang w:val="it-IT"/>
        </w:rPr>
        <w:t>P</w:t>
      </w:r>
      <w:r>
        <w:rPr>
          <w:i/>
          <w:noProof/>
          <w:sz w:val="22"/>
          <w:szCs w:val="22"/>
          <w:lang w:val="it-IT"/>
        </w:rPr>
        <w:t>aris</w:t>
      </w:r>
      <w:r w:rsidRPr="00AA58CF">
        <w:rPr>
          <w:i/>
          <w:noProof/>
          <w:sz w:val="22"/>
          <w:szCs w:val="22"/>
          <w:lang w:val="it-IT"/>
        </w:rPr>
        <w:t>, France</w:t>
      </w:r>
    </w:p>
    <w:bookmarkEnd w:id="0"/>
    <w:p w14:paraId="400AE3D8" w14:textId="77777777" w:rsidR="00AA58CF" w:rsidRPr="00AA58CF" w:rsidRDefault="00AA58CF" w:rsidP="00F27108">
      <w:pPr>
        <w:pStyle w:val="Author"/>
        <w:spacing w:before="120" w:after="360"/>
        <w:rPr>
          <w:lang w:val="it-IT"/>
        </w:rPr>
      </w:pPr>
    </w:p>
    <w:p w14:paraId="7DBECED0" w14:textId="77777777" w:rsidR="0040346E" w:rsidRPr="00AA58CF" w:rsidRDefault="0040346E" w:rsidP="0040346E">
      <w:pPr>
        <w:pStyle w:val="Author"/>
        <w:spacing w:before="120" w:after="120"/>
        <w:rPr>
          <w:i/>
          <w:iCs/>
          <w:lang w:val="it-IT"/>
        </w:rPr>
        <w:sectPr w:rsidR="0040346E" w:rsidRPr="00AA58CF" w:rsidSect="004445B3">
          <w:type w:val="continuous"/>
          <w:pgSz w:w="11909" w:h="16834" w:code="9"/>
          <w:pgMar w:top="1080" w:right="734" w:bottom="2434" w:left="734" w:header="720" w:footer="720" w:gutter="0"/>
          <w:cols w:num="2" w:space="360"/>
          <w:docGrid w:linePitch="360"/>
        </w:sectPr>
      </w:pPr>
    </w:p>
    <w:p w14:paraId="6261CAC1" w14:textId="77777777" w:rsidR="00AA58CF" w:rsidRPr="00AA58CF" w:rsidRDefault="00AA58CF" w:rsidP="00305AEE">
      <w:pPr>
        <w:rPr>
          <w:i/>
          <w:iCs/>
          <w:lang w:val="it-IT"/>
        </w:rPr>
      </w:pPr>
    </w:p>
    <w:p w14:paraId="7D29D09A" w14:textId="77777777" w:rsidR="00AA58CF" w:rsidRDefault="008A55B5" w:rsidP="00305AEE">
      <w:pPr>
        <w:rPr>
          <w:i/>
          <w:iCs/>
        </w:rPr>
      </w:pPr>
      <w:r w:rsidRPr="00490A0C">
        <w:rPr>
          <w:i/>
          <w:iCs/>
        </w:rPr>
        <w:t>Abstract</w:t>
      </w:r>
      <w:r w:rsidR="00952AE1" w:rsidRPr="00490A0C">
        <w:rPr>
          <w:i/>
          <w:iCs/>
        </w:rPr>
        <w:t xml:space="preserve"> </w:t>
      </w:r>
      <w:r w:rsidRPr="00490A0C">
        <w:t>—</w:t>
      </w:r>
      <w:r w:rsidR="00653AB1" w:rsidRPr="00490A0C">
        <w:t xml:space="preserve"> </w:t>
      </w:r>
      <w:r w:rsidR="00627AC7" w:rsidRPr="00490A0C">
        <w:rPr>
          <w:i/>
          <w:iCs/>
        </w:rPr>
        <w:t xml:space="preserve">Techno-economic drivers are creating the conditions for a </w:t>
      </w:r>
      <w:r w:rsidR="00E57915">
        <w:rPr>
          <w:i/>
          <w:iCs/>
        </w:rPr>
        <w:t xml:space="preserve">radical </w:t>
      </w:r>
      <w:r w:rsidR="00627AC7" w:rsidRPr="00490A0C">
        <w:rPr>
          <w:i/>
          <w:iCs/>
        </w:rPr>
        <w:t xml:space="preserve">change of paradigm in the design and operation of future telecommunications </w:t>
      </w:r>
      <w:r w:rsidR="00E57915">
        <w:rPr>
          <w:i/>
          <w:iCs/>
        </w:rPr>
        <w:t>infrastructures</w:t>
      </w:r>
      <w:r w:rsidR="00627AC7" w:rsidRPr="00490A0C">
        <w:rPr>
          <w:i/>
          <w:iCs/>
        </w:rPr>
        <w:t xml:space="preserve">. </w:t>
      </w:r>
      <w:r w:rsidR="00E57915">
        <w:rPr>
          <w:i/>
          <w:iCs/>
        </w:rPr>
        <w:t xml:space="preserve">In fact, </w:t>
      </w:r>
      <w:r w:rsidR="00627AC7" w:rsidRPr="00490A0C">
        <w:rPr>
          <w:i/>
          <w:iCs/>
        </w:rPr>
        <w:t>SDN, N</w:t>
      </w:r>
      <w:r w:rsidR="00E57915">
        <w:rPr>
          <w:i/>
          <w:iCs/>
        </w:rPr>
        <w:t>FV, Cloud and Edge-Fog Computing</w:t>
      </w:r>
      <w:r w:rsidR="00627AC7" w:rsidRPr="00490A0C">
        <w:rPr>
          <w:i/>
          <w:iCs/>
        </w:rPr>
        <w:t xml:space="preserve"> </w:t>
      </w:r>
      <w:r w:rsidR="00AA67A4">
        <w:rPr>
          <w:i/>
          <w:iCs/>
        </w:rPr>
        <w:t>are</w:t>
      </w:r>
      <w:r w:rsidR="00627AC7" w:rsidRPr="00490A0C">
        <w:rPr>
          <w:i/>
          <w:iCs/>
        </w:rPr>
        <w:t xml:space="preserve"> </w:t>
      </w:r>
      <w:r w:rsidR="00E57915">
        <w:rPr>
          <w:i/>
          <w:iCs/>
        </w:rPr>
        <w:t>converging together into</w:t>
      </w:r>
      <w:r w:rsidR="00627AC7" w:rsidRPr="00490A0C">
        <w:rPr>
          <w:i/>
          <w:iCs/>
        </w:rPr>
        <w:t xml:space="preserve"> </w:t>
      </w:r>
      <w:r w:rsidR="0000187E">
        <w:rPr>
          <w:i/>
          <w:iCs/>
        </w:rPr>
        <w:t>a</w:t>
      </w:r>
      <w:r w:rsidR="00627AC7" w:rsidRPr="00490A0C">
        <w:rPr>
          <w:i/>
          <w:iCs/>
        </w:rPr>
        <w:t xml:space="preserve"> </w:t>
      </w:r>
      <w:r w:rsidR="004D43A4">
        <w:rPr>
          <w:i/>
          <w:iCs/>
        </w:rPr>
        <w:t xml:space="preserve">single </w:t>
      </w:r>
      <w:r w:rsidR="00627AC7" w:rsidRPr="00490A0C">
        <w:rPr>
          <w:i/>
          <w:iCs/>
        </w:rPr>
        <w:t xml:space="preserve">systemic transformation </w:t>
      </w:r>
      <w:r w:rsidR="0000187E" w:rsidRPr="00490A0C">
        <w:rPr>
          <w:i/>
          <w:iCs/>
        </w:rPr>
        <w:t>termed</w:t>
      </w:r>
      <w:r w:rsidR="00E57915">
        <w:rPr>
          <w:i/>
          <w:iCs/>
        </w:rPr>
        <w:t xml:space="preserve"> “Softwarization” </w:t>
      </w:r>
      <w:r w:rsidR="00252C80">
        <w:rPr>
          <w:i/>
          <w:iCs/>
        </w:rPr>
        <w:t>that</w:t>
      </w:r>
      <w:r w:rsidR="00252C80" w:rsidRPr="00E12872">
        <w:rPr>
          <w:i/>
          <w:iCs/>
          <w:lang w:val="en-GB"/>
        </w:rPr>
        <w:t xml:space="preserve"> </w:t>
      </w:r>
      <w:r w:rsidR="00627AC7" w:rsidRPr="00E12872">
        <w:rPr>
          <w:i/>
          <w:iCs/>
          <w:lang w:val="en-GB"/>
        </w:rPr>
        <w:t>will find c</w:t>
      </w:r>
      <w:r w:rsidR="00E57DCE" w:rsidRPr="00E12872">
        <w:rPr>
          <w:i/>
          <w:iCs/>
          <w:lang w:val="en-GB"/>
        </w:rPr>
        <w:t xml:space="preserve">oncrete </w:t>
      </w:r>
      <w:r w:rsidR="00E57915">
        <w:rPr>
          <w:i/>
          <w:iCs/>
          <w:lang w:val="en-GB"/>
        </w:rPr>
        <w:t>exploitations</w:t>
      </w:r>
      <w:r w:rsidR="005973D7" w:rsidRPr="00E12872">
        <w:rPr>
          <w:i/>
          <w:iCs/>
          <w:lang w:val="en-GB"/>
        </w:rPr>
        <w:t xml:space="preserve"> </w:t>
      </w:r>
      <w:r w:rsidR="00E57DCE" w:rsidRPr="00E12872">
        <w:rPr>
          <w:i/>
          <w:iCs/>
          <w:lang w:val="en-GB"/>
        </w:rPr>
        <w:t>in 5G</w:t>
      </w:r>
      <w:r w:rsidR="004D43A4">
        <w:rPr>
          <w:i/>
          <w:iCs/>
          <w:lang w:val="en-GB"/>
        </w:rPr>
        <w:t xml:space="preserve"> systems</w:t>
      </w:r>
      <w:r w:rsidR="00252C80">
        <w:rPr>
          <w:i/>
          <w:iCs/>
        </w:rPr>
        <w:t>.</w:t>
      </w:r>
      <w:r w:rsidR="001965F8">
        <w:rPr>
          <w:i/>
          <w:iCs/>
        </w:rPr>
        <w:t xml:space="preserve"> </w:t>
      </w:r>
      <w:r w:rsidR="00257A1D">
        <w:rPr>
          <w:i/>
          <w:iCs/>
        </w:rPr>
        <w:t xml:space="preserve">The </w:t>
      </w:r>
      <w:r w:rsidR="00627AC7" w:rsidRPr="00490A0C">
        <w:rPr>
          <w:i/>
          <w:iCs/>
        </w:rPr>
        <w:t xml:space="preserve">IEEE SDN </w:t>
      </w:r>
      <w:r w:rsidR="00812433">
        <w:rPr>
          <w:i/>
          <w:iCs/>
        </w:rPr>
        <w:t>I</w:t>
      </w:r>
      <w:r w:rsidR="001965F8">
        <w:rPr>
          <w:i/>
          <w:iCs/>
        </w:rPr>
        <w:t>nitiative</w:t>
      </w:r>
      <w:r w:rsidR="001965F8">
        <w:rPr>
          <w:rStyle w:val="FootnoteReference"/>
          <w:i/>
          <w:iCs/>
        </w:rPr>
        <w:footnoteReference w:id="2"/>
      </w:r>
      <w:r w:rsidR="001965F8">
        <w:rPr>
          <w:i/>
          <w:iCs/>
        </w:rPr>
        <w:t xml:space="preserve"> </w:t>
      </w:r>
      <w:r w:rsidR="00627AC7" w:rsidRPr="00490A0C">
        <w:rPr>
          <w:i/>
          <w:iCs/>
        </w:rPr>
        <w:t xml:space="preserve">has </w:t>
      </w:r>
      <w:r w:rsidR="0085191D">
        <w:rPr>
          <w:i/>
          <w:iCs/>
        </w:rPr>
        <w:t>elaborated</w:t>
      </w:r>
      <w:r w:rsidR="00627AC7" w:rsidRPr="00490A0C">
        <w:rPr>
          <w:i/>
          <w:iCs/>
        </w:rPr>
        <w:t xml:space="preserve"> </w:t>
      </w:r>
      <w:r w:rsidR="00E57915">
        <w:rPr>
          <w:i/>
          <w:iCs/>
        </w:rPr>
        <w:t xml:space="preserve">a vision, an </w:t>
      </w:r>
      <w:r w:rsidR="0085191D">
        <w:rPr>
          <w:i/>
          <w:iCs/>
        </w:rPr>
        <w:t>evolutionary</w:t>
      </w:r>
      <w:r w:rsidR="00E57915">
        <w:rPr>
          <w:i/>
          <w:iCs/>
        </w:rPr>
        <w:t xml:space="preserve"> path and</w:t>
      </w:r>
      <w:r w:rsidR="0085191D">
        <w:rPr>
          <w:i/>
          <w:iCs/>
        </w:rPr>
        <w:t xml:space="preserve"> </w:t>
      </w:r>
      <w:r w:rsidR="00E57915">
        <w:rPr>
          <w:i/>
          <w:iCs/>
        </w:rPr>
        <w:t>some t</w:t>
      </w:r>
      <w:r w:rsidR="00E57915" w:rsidRPr="00490A0C">
        <w:rPr>
          <w:i/>
          <w:iCs/>
        </w:rPr>
        <w:t xml:space="preserve">echno-economic </w:t>
      </w:r>
      <w:r w:rsidR="00E57915">
        <w:rPr>
          <w:i/>
          <w:iCs/>
        </w:rPr>
        <w:t>scenarios of this transformation:</w:t>
      </w:r>
      <w:r w:rsidR="0085191D">
        <w:rPr>
          <w:i/>
          <w:iCs/>
        </w:rPr>
        <w:t xml:space="preserve"> </w:t>
      </w:r>
      <w:r w:rsidR="001965F8">
        <w:rPr>
          <w:i/>
          <w:iCs/>
        </w:rPr>
        <w:t xml:space="preserve">specifically, </w:t>
      </w:r>
      <w:r w:rsidR="004D43A4">
        <w:rPr>
          <w:i/>
          <w:iCs/>
        </w:rPr>
        <w:t xml:space="preserve">the major </w:t>
      </w:r>
      <w:r w:rsidR="00CC1C91">
        <w:rPr>
          <w:i/>
          <w:iCs/>
        </w:rPr>
        <w:t xml:space="preserve">technical challenges, </w:t>
      </w:r>
      <w:r w:rsidR="0085191D">
        <w:rPr>
          <w:i/>
          <w:iCs/>
        </w:rPr>
        <w:t>business sustainability</w:t>
      </w:r>
      <w:r w:rsidR="00E57915">
        <w:rPr>
          <w:i/>
          <w:iCs/>
        </w:rPr>
        <w:t xml:space="preserve"> and policy issues have been investigated</w:t>
      </w:r>
      <w:r w:rsidR="001965F8">
        <w:rPr>
          <w:i/>
          <w:iCs/>
        </w:rPr>
        <w:t>. T</w:t>
      </w:r>
      <w:r w:rsidR="00E57DCE" w:rsidRPr="00F722FF">
        <w:rPr>
          <w:i/>
          <w:iCs/>
        </w:rPr>
        <w:t xml:space="preserve">his white paper </w:t>
      </w:r>
      <w:r w:rsidR="004D43A4">
        <w:rPr>
          <w:i/>
          <w:iCs/>
        </w:rPr>
        <w:t>presents</w:t>
      </w:r>
      <w:r w:rsidR="0085191D">
        <w:rPr>
          <w:i/>
          <w:iCs/>
        </w:rPr>
        <w:t xml:space="preserve">: 1) an overview on </w:t>
      </w:r>
      <w:r w:rsidR="001965F8">
        <w:rPr>
          <w:i/>
          <w:iCs/>
        </w:rPr>
        <w:t xml:space="preserve">the </w:t>
      </w:r>
      <w:r w:rsidR="0085191D">
        <w:rPr>
          <w:i/>
          <w:iCs/>
        </w:rPr>
        <w:t>main techno-economic drivers</w:t>
      </w:r>
      <w:r w:rsidR="00CC1C91">
        <w:rPr>
          <w:i/>
          <w:iCs/>
        </w:rPr>
        <w:t xml:space="preserve"> steering the </w:t>
      </w:r>
      <w:r w:rsidR="001965F8">
        <w:rPr>
          <w:i/>
          <w:iCs/>
        </w:rPr>
        <w:t>“Softwarization” of t</w:t>
      </w:r>
      <w:r w:rsidR="00CC1C91" w:rsidRPr="00490A0C">
        <w:rPr>
          <w:i/>
          <w:iCs/>
        </w:rPr>
        <w:t>elecommunications</w:t>
      </w:r>
      <w:r w:rsidR="00CC1C91">
        <w:rPr>
          <w:i/>
          <w:iCs/>
        </w:rPr>
        <w:t>; 2</w:t>
      </w:r>
      <w:r w:rsidR="0085191D">
        <w:rPr>
          <w:i/>
          <w:iCs/>
        </w:rPr>
        <w:t xml:space="preserve">) </w:t>
      </w:r>
      <w:r w:rsidR="001965F8">
        <w:rPr>
          <w:i/>
          <w:iCs/>
        </w:rPr>
        <w:t xml:space="preserve">an introduction </w:t>
      </w:r>
      <w:r w:rsidR="004D43A4">
        <w:rPr>
          <w:i/>
          <w:iCs/>
        </w:rPr>
        <w:t xml:space="preserve">to </w:t>
      </w:r>
      <w:r w:rsidR="0085191D">
        <w:rPr>
          <w:i/>
          <w:iCs/>
        </w:rPr>
        <w:t>the</w:t>
      </w:r>
      <w:r w:rsidR="001965F8">
        <w:rPr>
          <w:i/>
          <w:iCs/>
        </w:rPr>
        <w:t xml:space="preserve"> Open Mobile Edge Cloud vision (</w:t>
      </w:r>
      <w:r w:rsidR="004D43A4">
        <w:rPr>
          <w:i/>
          <w:iCs/>
        </w:rPr>
        <w:t xml:space="preserve">covered in a </w:t>
      </w:r>
      <w:r w:rsidR="0085191D">
        <w:rPr>
          <w:i/>
          <w:iCs/>
        </w:rPr>
        <w:t>companion white paper</w:t>
      </w:r>
      <w:r w:rsidR="001965F8">
        <w:rPr>
          <w:i/>
          <w:iCs/>
        </w:rPr>
        <w:t>)</w:t>
      </w:r>
      <w:r w:rsidR="0085191D">
        <w:rPr>
          <w:i/>
          <w:iCs/>
        </w:rPr>
        <w:t xml:space="preserve">; </w:t>
      </w:r>
      <w:r w:rsidR="00CC1C91">
        <w:rPr>
          <w:i/>
          <w:iCs/>
        </w:rPr>
        <w:t xml:space="preserve">3) </w:t>
      </w:r>
      <w:r w:rsidR="001965F8">
        <w:rPr>
          <w:i/>
          <w:iCs/>
        </w:rPr>
        <w:t xml:space="preserve">the main technical </w:t>
      </w:r>
      <w:r w:rsidR="00CC1C91">
        <w:rPr>
          <w:i/>
          <w:iCs/>
        </w:rPr>
        <w:t xml:space="preserve">challenges </w:t>
      </w:r>
      <w:r w:rsidR="004D43A4">
        <w:rPr>
          <w:i/>
          <w:iCs/>
        </w:rPr>
        <w:t xml:space="preserve">in terms of </w:t>
      </w:r>
      <w:r w:rsidR="001965F8">
        <w:rPr>
          <w:i/>
          <w:iCs/>
        </w:rPr>
        <w:t>operations, security and</w:t>
      </w:r>
      <w:r w:rsidR="00CC1C91">
        <w:rPr>
          <w:i/>
          <w:iCs/>
        </w:rPr>
        <w:t xml:space="preserve"> policy; 4) </w:t>
      </w:r>
      <w:r w:rsidR="00305AEE">
        <w:rPr>
          <w:i/>
          <w:iCs/>
        </w:rPr>
        <w:t>an</w:t>
      </w:r>
      <w:r w:rsidR="00CC1C91">
        <w:rPr>
          <w:i/>
          <w:iCs/>
        </w:rPr>
        <w:t xml:space="preserve"> </w:t>
      </w:r>
      <w:r w:rsidR="001965F8">
        <w:rPr>
          <w:i/>
          <w:iCs/>
        </w:rPr>
        <w:t xml:space="preserve">analysis of the </w:t>
      </w:r>
      <w:r w:rsidR="00CC1C91">
        <w:rPr>
          <w:i/>
          <w:iCs/>
        </w:rPr>
        <w:t xml:space="preserve">potential role of open source software; 5) </w:t>
      </w:r>
      <w:r w:rsidR="001965F8">
        <w:rPr>
          <w:i/>
          <w:iCs/>
        </w:rPr>
        <w:t xml:space="preserve">some </w:t>
      </w:r>
      <w:r w:rsidR="00CC1C91">
        <w:rPr>
          <w:i/>
          <w:iCs/>
        </w:rPr>
        <w:t>use case</w:t>
      </w:r>
      <w:r w:rsidR="00305AEE">
        <w:rPr>
          <w:i/>
          <w:iCs/>
        </w:rPr>
        <w:t xml:space="preserve"> </w:t>
      </w:r>
      <w:proofErr w:type="gramStart"/>
      <w:r w:rsidR="00305AEE">
        <w:rPr>
          <w:i/>
          <w:iCs/>
        </w:rPr>
        <w:t xml:space="preserve">proposals </w:t>
      </w:r>
      <w:r w:rsidR="001965F8">
        <w:rPr>
          <w:i/>
          <w:iCs/>
        </w:rPr>
        <w:t xml:space="preserve"> for</w:t>
      </w:r>
      <w:proofErr w:type="gramEnd"/>
      <w:r w:rsidR="001965F8">
        <w:rPr>
          <w:i/>
          <w:iCs/>
        </w:rPr>
        <w:t xml:space="preserve"> proof-of-concepts</w:t>
      </w:r>
      <w:r w:rsidR="00CC1C91">
        <w:rPr>
          <w:i/>
          <w:iCs/>
        </w:rPr>
        <w:t xml:space="preserve">; </w:t>
      </w:r>
      <w:r w:rsidR="00305AEE">
        <w:rPr>
          <w:i/>
          <w:iCs/>
        </w:rPr>
        <w:t xml:space="preserve">and </w:t>
      </w:r>
      <w:r w:rsidR="00CC1C91">
        <w:rPr>
          <w:i/>
          <w:iCs/>
        </w:rPr>
        <w:t xml:space="preserve">6) </w:t>
      </w:r>
      <w:r w:rsidR="001965F8">
        <w:rPr>
          <w:i/>
          <w:iCs/>
        </w:rPr>
        <w:t xml:space="preserve">a short description of the </w:t>
      </w:r>
      <w:r w:rsidR="00CC1C91">
        <w:rPr>
          <w:i/>
          <w:iCs/>
        </w:rPr>
        <w:t xml:space="preserve">main socio-economic impacts being produced by </w:t>
      </w:r>
      <w:r w:rsidR="00CC1C91" w:rsidRPr="00490A0C">
        <w:rPr>
          <w:i/>
          <w:iCs/>
        </w:rPr>
        <w:t>“Softwarization”</w:t>
      </w:r>
      <w:r w:rsidR="006A7219">
        <w:rPr>
          <w:i/>
          <w:iCs/>
        </w:rPr>
        <w:t>.</w:t>
      </w:r>
      <w:r w:rsidR="001965F8">
        <w:rPr>
          <w:i/>
          <w:iCs/>
        </w:rPr>
        <w:t xml:space="preserve"> Along these directions, </w:t>
      </w:r>
      <w:r w:rsidR="001965F8" w:rsidRPr="00490A0C">
        <w:rPr>
          <w:i/>
          <w:iCs/>
        </w:rPr>
        <w:t xml:space="preserve">IEEE SDN </w:t>
      </w:r>
      <w:r w:rsidR="00CC1C91">
        <w:rPr>
          <w:i/>
          <w:iCs/>
        </w:rPr>
        <w:t>is also</w:t>
      </w:r>
      <w:r w:rsidR="0085191D">
        <w:rPr>
          <w:i/>
          <w:iCs/>
        </w:rPr>
        <w:t xml:space="preserve"> </w:t>
      </w:r>
      <w:r w:rsidR="00F97822" w:rsidRPr="00490A0C">
        <w:rPr>
          <w:i/>
          <w:iCs/>
        </w:rPr>
        <w:t>develop</w:t>
      </w:r>
      <w:r w:rsidR="00CC1C91">
        <w:rPr>
          <w:i/>
          <w:iCs/>
        </w:rPr>
        <w:t>ing</w:t>
      </w:r>
      <w:r w:rsidR="00F97822">
        <w:rPr>
          <w:i/>
          <w:iCs/>
        </w:rPr>
        <w:t xml:space="preserve"> of</w:t>
      </w:r>
      <w:r w:rsidR="00F97822" w:rsidRPr="00490A0C">
        <w:rPr>
          <w:i/>
          <w:iCs/>
        </w:rPr>
        <w:t xml:space="preserve"> </w:t>
      </w:r>
      <w:r w:rsidR="00627AC7" w:rsidRPr="00490A0C">
        <w:rPr>
          <w:i/>
          <w:iCs/>
        </w:rPr>
        <w:t xml:space="preserve">an open catalogue of software platforms, toolkits, </w:t>
      </w:r>
      <w:r w:rsidR="00812433">
        <w:rPr>
          <w:i/>
          <w:iCs/>
        </w:rPr>
        <w:t xml:space="preserve">and </w:t>
      </w:r>
      <w:r w:rsidR="00E57DCE" w:rsidRPr="00490A0C">
        <w:rPr>
          <w:i/>
          <w:iCs/>
        </w:rPr>
        <w:t>functionalities</w:t>
      </w:r>
      <w:r w:rsidR="00CC1C91">
        <w:rPr>
          <w:i/>
          <w:iCs/>
        </w:rPr>
        <w:t xml:space="preserve"> aiming at </w:t>
      </w:r>
      <w:r w:rsidR="00627AC7" w:rsidRPr="00490A0C">
        <w:rPr>
          <w:i/>
          <w:iCs/>
        </w:rPr>
        <w:t>a step-by-step development and aggregation of test</w:t>
      </w:r>
      <w:r w:rsidR="00CC1C91">
        <w:rPr>
          <w:i/>
          <w:iCs/>
        </w:rPr>
        <w:t>-</w:t>
      </w:r>
      <w:r w:rsidR="00627AC7" w:rsidRPr="00490A0C">
        <w:rPr>
          <w:i/>
          <w:iCs/>
        </w:rPr>
        <w:t xml:space="preserve">beds/field-trials on SDN-NFV-5G. This </w:t>
      </w:r>
    </w:p>
    <w:p w14:paraId="4109417B" w14:textId="483495B0" w:rsidR="00A140D6" w:rsidRPr="00490A0C" w:rsidRDefault="00627AC7" w:rsidP="00305AEE">
      <w:pPr>
        <w:rPr>
          <w:i/>
          <w:iCs/>
        </w:rPr>
      </w:pPr>
      <w:proofErr w:type="gramStart"/>
      <w:r w:rsidRPr="00490A0C">
        <w:rPr>
          <w:i/>
          <w:iCs/>
        </w:rPr>
        <w:lastRenderedPageBreak/>
        <w:t>will</w:t>
      </w:r>
      <w:proofErr w:type="gramEnd"/>
      <w:r w:rsidRPr="00490A0C">
        <w:rPr>
          <w:i/>
          <w:iCs/>
        </w:rPr>
        <w:t xml:space="preserve"> </w:t>
      </w:r>
      <w:r w:rsidR="00B81EFF">
        <w:rPr>
          <w:i/>
          <w:iCs/>
        </w:rPr>
        <w:t>prepare</w:t>
      </w:r>
      <w:r w:rsidR="00B81EFF" w:rsidRPr="00490A0C">
        <w:rPr>
          <w:i/>
          <w:iCs/>
        </w:rPr>
        <w:t xml:space="preserve"> </w:t>
      </w:r>
      <w:r w:rsidRPr="00490A0C">
        <w:rPr>
          <w:i/>
          <w:iCs/>
        </w:rPr>
        <w:t xml:space="preserve">the ground for developing new ICT ecosystems, </w:t>
      </w:r>
      <w:r w:rsidR="00305AEE">
        <w:rPr>
          <w:i/>
          <w:iCs/>
        </w:rPr>
        <w:t xml:space="preserve">thereby </w:t>
      </w:r>
      <w:r w:rsidRPr="00490A0C">
        <w:rPr>
          <w:i/>
          <w:iCs/>
        </w:rPr>
        <w:t>improving the quality of life and</w:t>
      </w:r>
      <w:r w:rsidR="008100D3" w:rsidRPr="008100D3">
        <w:rPr>
          <w:rFonts w:ascii="Arial" w:eastAsiaTheme="minorHAnsi" w:hAnsi="Arial" w:cs="Arial"/>
          <w:lang w:val="en-GB"/>
        </w:rPr>
        <w:t xml:space="preserve"> </w:t>
      </w:r>
      <w:r w:rsidR="008100D3" w:rsidRPr="008100D3">
        <w:rPr>
          <w:i/>
          <w:iCs/>
          <w:lang w:val="en-GB"/>
        </w:rPr>
        <w:t>facilitating</w:t>
      </w:r>
      <w:r w:rsidRPr="00490A0C">
        <w:rPr>
          <w:i/>
          <w:iCs/>
        </w:rPr>
        <w:t xml:space="preserve"> the development of the new </w:t>
      </w:r>
      <w:r w:rsidR="006B295C">
        <w:rPr>
          <w:i/>
          <w:iCs/>
        </w:rPr>
        <w:t>d</w:t>
      </w:r>
      <w:r w:rsidR="006B295C" w:rsidRPr="00490A0C">
        <w:rPr>
          <w:i/>
          <w:iCs/>
        </w:rPr>
        <w:t xml:space="preserve">igital </w:t>
      </w:r>
      <w:r w:rsidR="006B295C">
        <w:rPr>
          <w:i/>
          <w:iCs/>
        </w:rPr>
        <w:t>e</w:t>
      </w:r>
      <w:r w:rsidR="006B295C" w:rsidRPr="00490A0C">
        <w:rPr>
          <w:i/>
          <w:iCs/>
        </w:rPr>
        <w:t>conomy</w:t>
      </w:r>
      <w:r w:rsidR="00E57DCE" w:rsidRPr="00490A0C">
        <w:rPr>
          <w:i/>
          <w:iCs/>
        </w:rPr>
        <w:t>.</w:t>
      </w:r>
    </w:p>
    <w:p w14:paraId="1B21D7F7" w14:textId="5A7109B0" w:rsidR="008A55B5" w:rsidRPr="00490A0C" w:rsidRDefault="0072064C" w:rsidP="0093297A">
      <w:pPr>
        <w:pStyle w:val="keywords"/>
        <w:jc w:val="left"/>
        <w:rPr>
          <w:rFonts w:eastAsia="MS Mincho"/>
        </w:rPr>
      </w:pPr>
      <w:r w:rsidRPr="00490A0C">
        <w:rPr>
          <w:rFonts w:eastAsia="MS Mincho"/>
        </w:rPr>
        <w:t>Keywords</w:t>
      </w:r>
      <w:r w:rsidR="00952AE1" w:rsidRPr="00490A0C">
        <w:rPr>
          <w:rFonts w:eastAsia="MS Mincho"/>
        </w:rPr>
        <w:t xml:space="preserve"> </w:t>
      </w:r>
      <w:r w:rsidRPr="00490A0C">
        <w:rPr>
          <w:rFonts w:eastAsia="MS Mincho"/>
        </w:rPr>
        <w:t>—</w:t>
      </w:r>
      <w:r w:rsidR="001F7141" w:rsidRPr="00490A0C">
        <w:rPr>
          <w:rFonts w:eastAsia="MS Mincho"/>
        </w:rPr>
        <w:t xml:space="preserve"> </w:t>
      </w:r>
      <w:r w:rsidR="00E56680" w:rsidRPr="00490A0C">
        <w:rPr>
          <w:rFonts w:eastAsia="MS Mincho"/>
        </w:rPr>
        <w:t>SDN, NFV, 5G, Ope</w:t>
      </w:r>
      <w:r w:rsidR="00450A11">
        <w:rPr>
          <w:rFonts w:eastAsia="MS Mincho"/>
        </w:rPr>
        <w:t>n</w:t>
      </w:r>
      <w:r w:rsidR="00E56680" w:rsidRPr="00490A0C">
        <w:rPr>
          <w:rFonts w:eastAsia="MS Mincho"/>
        </w:rPr>
        <w:t xml:space="preserve"> Mobile Edge Cloud</w:t>
      </w:r>
    </w:p>
    <w:p w14:paraId="7C66CEC2" w14:textId="47D7C922" w:rsidR="008A55B5" w:rsidRPr="00490A0C" w:rsidRDefault="00FE4A8D" w:rsidP="001D72C4">
      <w:pPr>
        <w:pStyle w:val="Heading1"/>
        <w:rPr>
          <w:rFonts w:eastAsia="MS Mincho"/>
        </w:rPr>
      </w:pPr>
      <w:r w:rsidRPr="00490A0C">
        <w:rPr>
          <w:rFonts w:eastAsia="MS Mincho"/>
        </w:rPr>
        <w:t>Introduction</w:t>
      </w:r>
    </w:p>
    <w:p w14:paraId="6D6D66B8" w14:textId="539836D5" w:rsidR="00BF3F93" w:rsidRPr="00490A0C" w:rsidRDefault="0093297A" w:rsidP="00305AEE">
      <w:r w:rsidRPr="00490A0C">
        <w:t xml:space="preserve">A number of techno-economic drivers are converging to create the conditions for a paradigm </w:t>
      </w:r>
      <w:r w:rsidR="00305AEE">
        <w:t xml:space="preserve">change </w:t>
      </w:r>
      <w:r w:rsidRPr="00490A0C">
        <w:t>in the design and operations of future telecommunications networks and services. These drivers include progre</w:t>
      </w:r>
      <w:r w:rsidR="00B205B0">
        <w:t>s</w:t>
      </w:r>
      <w:r w:rsidRPr="00490A0C">
        <w:t>s</w:t>
      </w:r>
      <w:r w:rsidR="00B205B0">
        <w:t xml:space="preserve"> in</w:t>
      </w:r>
      <w:r w:rsidR="00BF3F93" w:rsidRPr="00490A0C">
        <w:t xml:space="preserve"> Information Technologies (IT)</w:t>
      </w:r>
      <w:r w:rsidRPr="00490A0C">
        <w:t xml:space="preserve">, pervasive </w:t>
      </w:r>
      <w:r w:rsidR="00BF3F93" w:rsidRPr="00490A0C">
        <w:t>diffusion of ultra-broadband (fixed and radio)</w:t>
      </w:r>
      <w:r w:rsidR="00897388">
        <w:t xml:space="preserve"> access</w:t>
      </w:r>
      <w:r w:rsidR="00BF3F93" w:rsidRPr="00490A0C">
        <w:t xml:space="preserve">, </w:t>
      </w:r>
      <w:r w:rsidR="00305AEE">
        <w:t xml:space="preserve">the </w:t>
      </w:r>
      <w:r w:rsidR="00450A11">
        <w:t>falling</w:t>
      </w:r>
      <w:r w:rsidR="00450A11" w:rsidRPr="00490A0C">
        <w:t xml:space="preserve"> </w:t>
      </w:r>
      <w:r w:rsidRPr="00490A0C">
        <w:t xml:space="preserve">costs of </w:t>
      </w:r>
      <w:r w:rsidR="00BF3F93" w:rsidRPr="00490A0C">
        <w:t>hardware</w:t>
      </w:r>
      <w:r w:rsidRPr="00490A0C">
        <w:t xml:space="preserve">, </w:t>
      </w:r>
      <w:r w:rsidR="00305AEE">
        <w:t xml:space="preserve">the </w:t>
      </w:r>
      <w:r w:rsidRPr="00490A0C">
        <w:t xml:space="preserve">maturity of virtualization techniques, </w:t>
      </w:r>
      <w:r w:rsidR="00305AEE">
        <w:t xml:space="preserve">a </w:t>
      </w:r>
      <w:r w:rsidRPr="00490A0C">
        <w:t xml:space="preserve">wider and </w:t>
      </w:r>
      <w:r w:rsidR="00BF3F93" w:rsidRPr="00490A0C">
        <w:t>wider availability of open source software</w:t>
      </w:r>
      <w:r w:rsidRPr="00490A0C">
        <w:t xml:space="preserve"> and</w:t>
      </w:r>
      <w:r w:rsidR="00B205B0">
        <w:t>,</w:t>
      </w:r>
      <w:r w:rsidRPr="00490A0C">
        <w:t xml:space="preserve"> eventually</w:t>
      </w:r>
      <w:r w:rsidR="00B205B0">
        <w:t>, ever</w:t>
      </w:r>
      <w:r w:rsidRPr="00490A0C">
        <w:t xml:space="preserve"> </w:t>
      </w:r>
      <w:proofErr w:type="gramStart"/>
      <w:r w:rsidRPr="00490A0C">
        <w:t>more</w:t>
      </w:r>
      <w:proofErr w:type="gramEnd"/>
      <w:r w:rsidRPr="00490A0C">
        <w:t xml:space="preserve"> powerful terminal</w:t>
      </w:r>
      <w:r w:rsidR="00B205B0">
        <w:t>s</w:t>
      </w:r>
      <w:r w:rsidRPr="00490A0C">
        <w:t>.</w:t>
      </w:r>
    </w:p>
    <w:p w14:paraId="74281AD5" w14:textId="421BB31B" w:rsidR="0093297A" w:rsidRDefault="00B365B6" w:rsidP="001D72C4">
      <w:r w:rsidRPr="00490A0C">
        <w:t>Software</w:t>
      </w:r>
      <w:r>
        <w:t>-</w:t>
      </w:r>
      <w:r w:rsidR="001965F8">
        <w:t>Defined Network</w:t>
      </w:r>
      <w:r w:rsidR="00305AEE">
        <w:t>s</w:t>
      </w:r>
      <w:r w:rsidR="00BF3F93" w:rsidRPr="00490A0C">
        <w:t xml:space="preserve"> (SDN</w:t>
      </w:r>
      <w:r w:rsidR="00305AEE">
        <w:t>s</w:t>
      </w:r>
      <w:r w:rsidR="00BF3F93" w:rsidRPr="00490A0C">
        <w:t>)</w:t>
      </w:r>
      <w:r w:rsidR="008F157A" w:rsidRPr="00490A0C">
        <w:t xml:space="preserve"> [</w:t>
      </w:r>
      <w:r w:rsidR="00C73A80" w:rsidRPr="00490A0C">
        <w:t>1</w:t>
      </w:r>
      <w:r w:rsidR="008F157A" w:rsidRPr="00490A0C">
        <w:t>]</w:t>
      </w:r>
      <w:r w:rsidR="00BF3F93" w:rsidRPr="00490A0C">
        <w:t>, Network Funct</w:t>
      </w:r>
      <w:r w:rsidR="0093297A" w:rsidRPr="00490A0C">
        <w:t xml:space="preserve">ion </w:t>
      </w:r>
      <w:r w:rsidR="00B62359" w:rsidRPr="00490A0C">
        <w:t>Virtualization</w:t>
      </w:r>
      <w:r w:rsidR="0093297A" w:rsidRPr="00490A0C">
        <w:t xml:space="preserve"> (NFV)</w:t>
      </w:r>
      <w:r w:rsidR="008F157A" w:rsidRPr="00490A0C">
        <w:t xml:space="preserve"> [</w:t>
      </w:r>
      <w:r w:rsidR="00C73A80" w:rsidRPr="00490A0C">
        <w:t>2</w:t>
      </w:r>
      <w:r w:rsidR="008F157A" w:rsidRPr="00490A0C">
        <w:t>]</w:t>
      </w:r>
      <w:r w:rsidR="0093297A" w:rsidRPr="00490A0C">
        <w:t xml:space="preserve">, Cloud </w:t>
      </w:r>
      <w:r w:rsidR="00942019">
        <w:fldChar w:fldCharType="begin"/>
      </w:r>
      <w:r w:rsidR="00942019">
        <w:instrText xml:space="preserve"> REF _Ref318971999 \n \h </w:instrText>
      </w:r>
      <w:r w:rsidR="00942019">
        <w:fldChar w:fldCharType="separate"/>
      </w:r>
      <w:r w:rsidR="00942019">
        <w:t>[13]</w:t>
      </w:r>
      <w:r w:rsidR="00942019">
        <w:fldChar w:fldCharType="end"/>
      </w:r>
      <w:r w:rsidR="00942019">
        <w:t xml:space="preserve"> </w:t>
      </w:r>
      <w:r w:rsidR="0093297A" w:rsidRPr="00490A0C">
        <w:t>and Edge-</w:t>
      </w:r>
      <w:r w:rsidR="00BF3F93" w:rsidRPr="00490A0C">
        <w:t xml:space="preserve">Fog </w:t>
      </w:r>
      <w:r w:rsidR="00305AEE">
        <w:t>c</w:t>
      </w:r>
      <w:r w:rsidR="00BF3F93" w:rsidRPr="00490A0C">
        <w:t>omputing</w:t>
      </w:r>
      <w:r w:rsidR="00942019">
        <w:t xml:space="preserve"> </w:t>
      </w:r>
      <w:r w:rsidR="00942019">
        <w:fldChar w:fldCharType="begin"/>
      </w:r>
      <w:r w:rsidR="00942019">
        <w:instrText xml:space="preserve"> REF _Ref318972013 \n \h </w:instrText>
      </w:r>
      <w:r w:rsidR="00942019">
        <w:fldChar w:fldCharType="separate"/>
      </w:r>
      <w:r w:rsidR="00942019">
        <w:t>[12]</w:t>
      </w:r>
      <w:r w:rsidR="00942019">
        <w:fldChar w:fldCharType="end"/>
      </w:r>
      <w:r w:rsidR="00942019">
        <w:t xml:space="preserve"> </w:t>
      </w:r>
      <w:r w:rsidR="0093297A" w:rsidRPr="00490A0C">
        <w:t>can be seen as</w:t>
      </w:r>
      <w:r w:rsidR="00BF3F93" w:rsidRPr="00490A0C">
        <w:t xml:space="preserve"> different </w:t>
      </w:r>
      <w:r w:rsidR="0093297A" w:rsidRPr="00490A0C">
        <w:t>dimensions</w:t>
      </w:r>
      <w:r w:rsidR="00BF3F93" w:rsidRPr="00490A0C">
        <w:t xml:space="preserve"> of </w:t>
      </w:r>
      <w:r w:rsidR="00AA67A4">
        <w:t>an overall</w:t>
      </w:r>
      <w:r w:rsidR="00C04C46" w:rsidRPr="00490A0C">
        <w:t xml:space="preserve"> </w:t>
      </w:r>
      <w:r w:rsidR="00BF3F93" w:rsidRPr="00490A0C">
        <w:t xml:space="preserve">trend </w:t>
      </w:r>
      <w:r w:rsidR="00AA67A4">
        <w:t xml:space="preserve">that has been </w:t>
      </w:r>
      <w:r w:rsidR="001965F8">
        <w:t xml:space="preserve">named by </w:t>
      </w:r>
      <w:r w:rsidR="00305AEE">
        <w:t xml:space="preserve">the </w:t>
      </w:r>
      <w:r w:rsidR="001965F8">
        <w:t xml:space="preserve">IEEE SDN </w:t>
      </w:r>
      <w:r w:rsidR="00305AEE">
        <w:t xml:space="preserve">Initiative </w:t>
      </w:r>
      <w:r w:rsidR="001965F8">
        <w:t>as</w:t>
      </w:r>
      <w:r w:rsidR="00AA67A4">
        <w:t xml:space="preserve"> the</w:t>
      </w:r>
      <w:r w:rsidR="00AA67A4" w:rsidRPr="00490A0C">
        <w:t xml:space="preserve"> </w:t>
      </w:r>
      <w:r w:rsidR="0093297A" w:rsidRPr="00490A0C">
        <w:t>“</w:t>
      </w:r>
      <w:r w:rsidR="00BF3F93" w:rsidRPr="00490A0C">
        <w:t>Softwari</w:t>
      </w:r>
      <w:r w:rsidR="0093297A" w:rsidRPr="00490A0C">
        <w:t>z</w:t>
      </w:r>
      <w:r w:rsidR="00BF3F93" w:rsidRPr="00490A0C">
        <w:t>ation</w:t>
      </w:r>
      <w:r w:rsidR="001965F8">
        <w:t>” of t</w:t>
      </w:r>
      <w:r w:rsidR="0093297A" w:rsidRPr="00490A0C">
        <w:t>elecommunications</w:t>
      </w:r>
      <w:r w:rsidR="009908B7">
        <w:t xml:space="preserve"> (Figure 1)</w:t>
      </w:r>
      <w:r w:rsidR="0093297A" w:rsidRPr="00490A0C">
        <w:t>.</w:t>
      </w:r>
    </w:p>
    <w:p w14:paraId="12C3041C" w14:textId="3BB2ECDF" w:rsidR="003D29CD" w:rsidRPr="00490A0C" w:rsidRDefault="00847406" w:rsidP="00305AEE">
      <w:r w:rsidRPr="006978EB">
        <w:t xml:space="preserve">“Softwarization” </w:t>
      </w:r>
      <w:r>
        <w:t>is</w:t>
      </w:r>
      <w:r w:rsidRPr="00847406">
        <w:t xml:space="preserve"> </w:t>
      </w:r>
      <w:r w:rsidR="00B952C8">
        <w:t xml:space="preserve">an </w:t>
      </w:r>
      <w:r w:rsidRPr="00847406">
        <w:t xml:space="preserve">overall </w:t>
      </w:r>
      <w:r w:rsidR="003D29CD">
        <w:t xml:space="preserve">techno-economic </w:t>
      </w:r>
      <w:r w:rsidRPr="00847406">
        <w:t>transform</w:t>
      </w:r>
      <w:r w:rsidR="003D29CD">
        <w:t>ation impacting the design, implementation, deployment and operations</w:t>
      </w:r>
      <w:r w:rsidRPr="00847406">
        <w:t xml:space="preserve"> </w:t>
      </w:r>
      <w:r w:rsidR="003D29CD">
        <w:t>of infrastructures</w:t>
      </w:r>
      <w:r w:rsidR="00305AEE">
        <w:t>,</w:t>
      </w:r>
      <w:r w:rsidR="003D29CD">
        <w:t xml:space="preserve"> deeply integrating </w:t>
      </w:r>
      <w:r w:rsidRPr="00847406">
        <w:t xml:space="preserve">network </w:t>
      </w:r>
      <w:r w:rsidR="003D29CD">
        <w:t>nodes and IT systems</w:t>
      </w:r>
      <w:r w:rsidR="004C64E8">
        <w:t>. It</w:t>
      </w:r>
      <w:r w:rsidRPr="00847406">
        <w:t xml:space="preserve"> </w:t>
      </w:r>
      <w:r w:rsidR="003D29CD">
        <w:t xml:space="preserve">fully </w:t>
      </w:r>
      <w:r w:rsidRPr="00847406">
        <w:t>exploit</w:t>
      </w:r>
      <w:r w:rsidR="004C64E8">
        <w:t>s</w:t>
      </w:r>
      <w:r w:rsidRPr="00847406">
        <w:t xml:space="preserve"> the nature of software</w:t>
      </w:r>
      <w:r w:rsidR="003D29CD">
        <w:t>,</w:t>
      </w:r>
      <w:r w:rsidRPr="00847406">
        <w:t xml:space="preserve"> such as flexibility and rapidity</w:t>
      </w:r>
      <w:r w:rsidR="003D29CD">
        <w:t>,</w:t>
      </w:r>
      <w:r w:rsidRPr="00847406">
        <w:t xml:space="preserve"> </w:t>
      </w:r>
      <w:r w:rsidR="003D29CD">
        <w:t>for both network functions and services</w:t>
      </w:r>
      <w:r w:rsidR="004C64E8">
        <w:t>. This</w:t>
      </w:r>
      <w:r w:rsidRPr="00847406">
        <w:t xml:space="preserve"> </w:t>
      </w:r>
      <w:r w:rsidR="003D29CD">
        <w:t xml:space="preserve">transformation </w:t>
      </w:r>
      <w:r w:rsidR="00305AEE">
        <w:t xml:space="preserve">will </w:t>
      </w:r>
      <w:r w:rsidRPr="00847406">
        <w:t>enabl</w:t>
      </w:r>
      <w:r w:rsidR="003D29CD">
        <w:t>e</w:t>
      </w:r>
      <w:r w:rsidRPr="00847406">
        <w:t xml:space="preserve"> </w:t>
      </w:r>
      <w:r w:rsidR="00B952C8">
        <w:t>new</w:t>
      </w:r>
      <w:r w:rsidRPr="00847406">
        <w:t xml:space="preserve"> </w:t>
      </w:r>
      <w:r w:rsidR="003D29CD">
        <w:t>architectural models</w:t>
      </w:r>
      <w:r w:rsidRPr="00847406">
        <w:t>,</w:t>
      </w:r>
      <w:r w:rsidR="003E697A">
        <w:t xml:space="preserve"> in turn</w:t>
      </w:r>
      <w:r w:rsidRPr="00847406">
        <w:t xml:space="preserve"> </w:t>
      </w:r>
      <w:r w:rsidR="003D29CD">
        <w:t xml:space="preserve">implementing automated operations processes (e.g., </w:t>
      </w:r>
      <w:r w:rsidRPr="00847406">
        <w:t>self-management</w:t>
      </w:r>
      <w:r w:rsidR="003D29CD">
        <w:t>) while</w:t>
      </w:r>
      <w:r w:rsidRPr="00847406">
        <w:t xml:space="preserve"> </w:t>
      </w:r>
      <w:r w:rsidR="003D29CD">
        <w:t xml:space="preserve">opening innovative </w:t>
      </w:r>
      <w:r w:rsidR="00725269">
        <w:t>I</w:t>
      </w:r>
      <w:r w:rsidR="00725269" w:rsidRPr="007E27C3">
        <w:t xml:space="preserve">nformation and </w:t>
      </w:r>
      <w:r w:rsidR="00725269">
        <w:t>C</w:t>
      </w:r>
      <w:r w:rsidR="00725269" w:rsidRPr="007E27C3">
        <w:t xml:space="preserve">ommunications </w:t>
      </w:r>
      <w:r w:rsidR="00725269">
        <w:t>T</w:t>
      </w:r>
      <w:r w:rsidR="00725269" w:rsidRPr="007E27C3">
        <w:t xml:space="preserve">echnology </w:t>
      </w:r>
      <w:r w:rsidR="00725269">
        <w:t>(</w:t>
      </w:r>
      <w:r w:rsidR="00725269" w:rsidRPr="00490A0C">
        <w:t>ICT</w:t>
      </w:r>
      <w:r w:rsidR="00725269">
        <w:t xml:space="preserve">) </w:t>
      </w:r>
      <w:r w:rsidR="003D29CD">
        <w:t xml:space="preserve">service paradigms </w:t>
      </w:r>
      <w:r w:rsidR="003D29CD">
        <w:fldChar w:fldCharType="begin"/>
      </w:r>
      <w:r w:rsidR="003D29CD">
        <w:instrText xml:space="preserve"> REF _Ref318974112 \n \h </w:instrText>
      </w:r>
      <w:r w:rsidR="003D29CD">
        <w:fldChar w:fldCharType="separate"/>
      </w:r>
      <w:r w:rsidR="003D29CD">
        <w:t>[14]</w:t>
      </w:r>
      <w:r w:rsidR="003D29CD">
        <w:fldChar w:fldCharType="end"/>
      </w:r>
      <w:r w:rsidR="003D29CD" w:rsidRPr="00490A0C">
        <w:t>.</w:t>
      </w:r>
    </w:p>
    <w:p w14:paraId="70D80E0E" w14:textId="77777777" w:rsidR="003D29CD" w:rsidRPr="00490A0C" w:rsidRDefault="003D29CD" w:rsidP="003D29CD">
      <w:pPr>
        <w:pStyle w:val="BodyText"/>
        <w:ind w:firstLine="0"/>
        <w:jc w:val="center"/>
      </w:pPr>
      <w:r w:rsidRPr="00B952C8">
        <w:rPr>
          <w:noProof/>
        </w:rPr>
        <w:lastRenderedPageBreak/>
        <w:drawing>
          <wp:inline distT="0" distB="0" distL="0" distR="0" wp14:anchorId="3BEC9413" wp14:editId="74A635B1">
            <wp:extent cx="2988235" cy="1852706"/>
            <wp:effectExtent l="0" t="0" r="3175" b="0"/>
            <wp:docPr id="6" name="Picture 6" descr="C:\Users\00917412\Desktop\fig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917412\Desktop\figur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087" cy="1856954"/>
                    </a:xfrm>
                    <a:prstGeom prst="rect">
                      <a:avLst/>
                    </a:prstGeom>
                    <a:noFill/>
                    <a:ln>
                      <a:noFill/>
                    </a:ln>
                  </pic:spPr>
                </pic:pic>
              </a:graphicData>
            </a:graphic>
          </wp:inline>
        </w:drawing>
      </w:r>
    </w:p>
    <w:p w14:paraId="2BA033B6" w14:textId="77777777" w:rsidR="003D29CD" w:rsidRPr="00BA5CE6" w:rsidRDefault="003D29CD" w:rsidP="003D29CD">
      <w:pPr>
        <w:pStyle w:val="Caption"/>
        <w:jc w:val="center"/>
        <w:rPr>
          <w:i/>
        </w:rPr>
      </w:pPr>
      <w:r w:rsidRPr="00BA5CE6">
        <w:rPr>
          <w:i/>
        </w:rPr>
        <w:t xml:space="preserve">Figure </w:t>
      </w:r>
      <w:r w:rsidRPr="00BA5CE6">
        <w:rPr>
          <w:i/>
        </w:rPr>
        <w:fldChar w:fldCharType="begin"/>
      </w:r>
      <w:r w:rsidRPr="00BA5CE6">
        <w:rPr>
          <w:i/>
        </w:rPr>
        <w:instrText xml:space="preserve"> SEQ Figure \* ARABIC </w:instrText>
      </w:r>
      <w:r w:rsidRPr="00BA5CE6">
        <w:rPr>
          <w:i/>
        </w:rPr>
        <w:fldChar w:fldCharType="separate"/>
      </w:r>
      <w:r w:rsidRPr="00BA5CE6">
        <w:rPr>
          <w:i/>
          <w:noProof/>
        </w:rPr>
        <w:t>1</w:t>
      </w:r>
      <w:r w:rsidRPr="00BA5CE6">
        <w:rPr>
          <w:i/>
        </w:rPr>
        <w:fldChar w:fldCharType="end"/>
      </w:r>
      <w:r w:rsidRPr="00BA5CE6">
        <w:rPr>
          <w:i/>
        </w:rPr>
        <w:t>: Softwarization of Telecommunications</w:t>
      </w:r>
    </w:p>
    <w:p w14:paraId="209DD3EA" w14:textId="5A360D96" w:rsidR="001C2A41" w:rsidRPr="00490A0C" w:rsidRDefault="001C2A41" w:rsidP="003E697A">
      <w:r w:rsidRPr="00490A0C">
        <w:t xml:space="preserve">It is </w:t>
      </w:r>
      <w:r w:rsidR="003D29CD">
        <w:t xml:space="preserve">very </w:t>
      </w:r>
      <w:r w:rsidRPr="00490A0C">
        <w:t xml:space="preserve">likely that this transformation will find </w:t>
      </w:r>
      <w:r w:rsidR="003D29CD">
        <w:t xml:space="preserve">first </w:t>
      </w:r>
      <w:r w:rsidRPr="00490A0C">
        <w:t xml:space="preserve">concrete </w:t>
      </w:r>
      <w:r w:rsidR="00A97AD8" w:rsidRPr="00A97AD8">
        <w:t>expression</w:t>
      </w:r>
      <w:r w:rsidR="00A97AD8" w:rsidRPr="00A97AD8" w:rsidDel="00A97AD8">
        <w:t xml:space="preserve"> </w:t>
      </w:r>
      <w:r w:rsidRPr="00490A0C">
        <w:t>in the 5G</w:t>
      </w:r>
      <w:r w:rsidR="00BA14CD">
        <w:t xml:space="preserve"> </w:t>
      </w:r>
      <w:r w:rsidRPr="00490A0C">
        <w:t xml:space="preserve">(Fifth Generation) </w:t>
      </w:r>
      <w:r w:rsidR="003D29CD">
        <w:t xml:space="preserve">of </w:t>
      </w:r>
      <w:r w:rsidRPr="00490A0C">
        <w:t xml:space="preserve">network and services infrastructure, which </w:t>
      </w:r>
      <w:r w:rsidR="00A97AD8">
        <w:t>will</w:t>
      </w:r>
      <w:r w:rsidRPr="00490A0C">
        <w:t xml:space="preserve"> be much more than a</w:t>
      </w:r>
      <w:r w:rsidR="00FF1EF8">
        <w:t xml:space="preserve"> </w:t>
      </w:r>
      <w:r w:rsidR="004439F2">
        <w:t>direct</w:t>
      </w:r>
      <w:r w:rsidRPr="00490A0C">
        <w:t xml:space="preserve"> evolution of current </w:t>
      </w:r>
      <w:r w:rsidR="003D29CD">
        <w:t>LTE-</w:t>
      </w:r>
      <w:r w:rsidRPr="00490A0C">
        <w:t>4G networks.</w:t>
      </w:r>
      <w:r w:rsidR="00725269">
        <w:t xml:space="preserve"> </w:t>
      </w:r>
      <w:r w:rsidRPr="00490A0C">
        <w:t xml:space="preserve">It is expected that 5G will handle 1000 times </w:t>
      </w:r>
      <w:r w:rsidR="003E697A">
        <w:t xml:space="preserve">the current </w:t>
      </w:r>
      <w:r w:rsidRPr="00490A0C">
        <w:t xml:space="preserve">wireless area capacity, </w:t>
      </w:r>
      <w:r w:rsidR="00FF1EF8" w:rsidRPr="00FF1EF8">
        <w:t xml:space="preserve">radically </w:t>
      </w:r>
      <w:r w:rsidRPr="00490A0C">
        <w:t xml:space="preserve">reduce </w:t>
      </w:r>
      <w:r w:rsidR="003E697A">
        <w:t xml:space="preserve">the </w:t>
      </w:r>
      <w:r w:rsidRPr="00490A0C">
        <w:t xml:space="preserve">average service provisioning time, and meet significantly more stringent performance targets </w:t>
      </w:r>
      <w:r w:rsidR="004439F2">
        <w:t>for</w:t>
      </w:r>
      <w:r w:rsidRPr="00490A0C">
        <w:t xml:space="preserve"> reliability (packet error probability) and latency.</w:t>
      </w:r>
    </w:p>
    <w:p w14:paraId="5D7FC685" w14:textId="6640D254" w:rsidR="00725269" w:rsidRDefault="003E697A" w:rsidP="003E697A">
      <w:r>
        <w:t>T</w:t>
      </w:r>
      <w:r w:rsidR="00725269">
        <w:t xml:space="preserve">he </w:t>
      </w:r>
      <w:r w:rsidR="00933D18" w:rsidRPr="00490A0C">
        <w:t xml:space="preserve">5G </w:t>
      </w:r>
      <w:proofErr w:type="gramStart"/>
      <w:r>
        <w:t>infrastructure</w:t>
      </w:r>
      <w:proofErr w:type="gramEnd"/>
      <w:r>
        <w:t xml:space="preserve"> </w:t>
      </w:r>
      <w:r w:rsidR="00933D18" w:rsidRPr="00490A0C">
        <w:t xml:space="preserve">will </w:t>
      </w:r>
      <w:r>
        <w:t xml:space="preserve">also </w:t>
      </w:r>
      <w:r w:rsidR="00725269">
        <w:t>enable</w:t>
      </w:r>
      <w:r w:rsidR="00933D18" w:rsidRPr="00490A0C">
        <w:t xml:space="preserve"> a wide variety of new applications and </w:t>
      </w:r>
      <w:r w:rsidR="00725269">
        <w:t>ICT services. In fact, t</w:t>
      </w:r>
      <w:r w:rsidR="00933D18" w:rsidRPr="00490A0C">
        <w:t xml:space="preserve">he huge amount of data collected by sensors </w:t>
      </w:r>
      <w:r w:rsidR="00912B45" w:rsidRPr="00912B45">
        <w:rPr>
          <w:lang w:val="en-GB"/>
        </w:rPr>
        <w:t>–</w:t>
      </w:r>
      <w:r w:rsidR="00933D18" w:rsidRPr="00490A0C">
        <w:t xml:space="preserve"> embedded in </w:t>
      </w:r>
      <w:r w:rsidR="002E6D12">
        <w:t>all</w:t>
      </w:r>
      <w:r w:rsidR="002E6D12" w:rsidRPr="00490A0C">
        <w:t xml:space="preserve"> </w:t>
      </w:r>
      <w:r w:rsidR="00933D18" w:rsidRPr="00490A0C">
        <w:t>sort</w:t>
      </w:r>
      <w:r w:rsidR="002E6D12">
        <w:t>s</w:t>
      </w:r>
      <w:r w:rsidR="00933D18" w:rsidRPr="00490A0C">
        <w:t xml:space="preserve"> of terminals, machines, </w:t>
      </w:r>
      <w:r w:rsidR="000D0B02">
        <w:t xml:space="preserve">and </w:t>
      </w:r>
      <w:r w:rsidR="00933D18" w:rsidRPr="00490A0C">
        <w:t xml:space="preserve">things </w:t>
      </w:r>
      <w:r w:rsidR="00912B45" w:rsidRPr="00912B45">
        <w:rPr>
          <w:lang w:val="en-GB"/>
        </w:rPr>
        <w:t>–</w:t>
      </w:r>
      <w:r w:rsidR="00933D18" w:rsidRPr="00490A0C">
        <w:t xml:space="preserve"> will be networked with low latency </w:t>
      </w:r>
      <w:r w:rsidR="002E6D12">
        <w:t>fixed-</w:t>
      </w:r>
      <w:r w:rsidR="00933D18" w:rsidRPr="00490A0C">
        <w:t>radio connections, elaborated in the Cloud</w:t>
      </w:r>
      <w:r w:rsidR="00360313">
        <w:t xml:space="preserve"> and</w:t>
      </w:r>
      <w:r w:rsidR="00360313" w:rsidRPr="00490A0C">
        <w:t xml:space="preserve"> </w:t>
      </w:r>
      <w:r w:rsidR="00933D18" w:rsidRPr="00490A0C">
        <w:t xml:space="preserve">Edge-Fog Computing facilities, </w:t>
      </w:r>
      <w:r>
        <w:t xml:space="preserve">to </w:t>
      </w:r>
      <w:proofErr w:type="gramStart"/>
      <w:r w:rsidR="00933D18" w:rsidRPr="00490A0C">
        <w:t>eventually  be</w:t>
      </w:r>
      <w:proofErr w:type="gramEnd"/>
      <w:r w:rsidR="00933D18" w:rsidRPr="00490A0C">
        <w:t xml:space="preserve"> actioned i</w:t>
      </w:r>
      <w:r w:rsidR="001A2539" w:rsidRPr="00490A0C">
        <w:t xml:space="preserve">nto a variety of ICT services. </w:t>
      </w:r>
    </w:p>
    <w:p w14:paraId="25634877" w14:textId="1234EB8F" w:rsidR="00933D18" w:rsidRPr="00490A0C" w:rsidRDefault="001A2539" w:rsidP="00933D18">
      <w:r w:rsidRPr="00490A0C">
        <w:t>This</w:t>
      </w:r>
      <w:r w:rsidR="003E697A">
        <w:t xml:space="preserve"> enormous amount of </w:t>
      </w:r>
      <w:proofErr w:type="gramStart"/>
      <w:r w:rsidR="003E697A">
        <w:t xml:space="preserve">data </w:t>
      </w:r>
      <w:r w:rsidRPr="00490A0C">
        <w:t xml:space="preserve"> will</w:t>
      </w:r>
      <w:proofErr w:type="gramEnd"/>
      <w:r w:rsidRPr="00490A0C">
        <w:t xml:space="preserve"> create </w:t>
      </w:r>
      <w:r w:rsidR="00933D18" w:rsidRPr="00490A0C">
        <w:t>new service scenarios such as</w:t>
      </w:r>
      <w:r w:rsidR="003E697A">
        <w:t xml:space="preserve"> the</w:t>
      </w:r>
      <w:r w:rsidR="00933D18" w:rsidRPr="00490A0C">
        <w:t xml:space="preserve"> </w:t>
      </w:r>
      <w:r w:rsidR="00725269">
        <w:t xml:space="preserve">Internet of Things, </w:t>
      </w:r>
      <w:r w:rsidR="00933D18" w:rsidRPr="00490A0C">
        <w:t xml:space="preserve">Tactile Internet, Immersive Communications, </w:t>
      </w:r>
      <w:r w:rsidR="00725269">
        <w:t xml:space="preserve">and, in general, </w:t>
      </w:r>
      <w:r w:rsidR="00933D18" w:rsidRPr="00490A0C">
        <w:t>X-as-a-Service</w:t>
      </w:r>
      <w:r w:rsidR="00725269">
        <w:t>. For example, 5G</w:t>
      </w:r>
      <w:r w:rsidR="00360313">
        <w:t xml:space="preserve"> will enable</w:t>
      </w:r>
      <w:r w:rsidR="00933D18" w:rsidRPr="00490A0C">
        <w:t xml:space="preserve"> remote </w:t>
      </w:r>
      <w:r w:rsidR="003E697A">
        <w:t xml:space="preserve">the </w:t>
      </w:r>
      <w:r w:rsidR="00933D18" w:rsidRPr="00490A0C">
        <w:t xml:space="preserve">radio control </w:t>
      </w:r>
      <w:r w:rsidR="00725269">
        <w:t xml:space="preserve">and programmability (via </w:t>
      </w:r>
      <w:r w:rsidR="00725269" w:rsidRPr="00490A0C">
        <w:t xml:space="preserve">(via </w:t>
      </w:r>
      <w:r w:rsidR="00725269" w:rsidRPr="00135D67">
        <w:t>Application Program Interface</w:t>
      </w:r>
      <w:r w:rsidR="00725269">
        <w:t xml:space="preserve">s) </w:t>
      </w:r>
      <w:r w:rsidR="00933D18" w:rsidRPr="00490A0C">
        <w:t xml:space="preserve">of advanced robotic systems, with </w:t>
      </w:r>
      <w:r w:rsidR="00725269">
        <w:t xml:space="preserve">various </w:t>
      </w:r>
      <w:r w:rsidR="00933D18" w:rsidRPr="00490A0C">
        <w:t>applications for both industry (</w:t>
      </w:r>
      <w:r w:rsidRPr="00490A0C">
        <w:t xml:space="preserve">e.g., </w:t>
      </w:r>
      <w:r w:rsidR="00933D18" w:rsidRPr="00490A0C">
        <w:t>Industry 4.0) and agriculture (e.g.</w:t>
      </w:r>
      <w:r w:rsidRPr="00490A0C">
        <w:t>,</w:t>
      </w:r>
      <w:r w:rsidR="00933D18" w:rsidRPr="00490A0C">
        <w:t xml:space="preserve"> Precision Agriculture).</w:t>
      </w:r>
    </w:p>
    <w:p w14:paraId="604C8E58" w14:textId="0C0F44EC" w:rsidR="001A2539" w:rsidRPr="00490A0C" w:rsidRDefault="00933D18" w:rsidP="003E697A">
      <w:r w:rsidRPr="00490A0C">
        <w:t xml:space="preserve">5G </w:t>
      </w:r>
      <w:r w:rsidR="003E697A">
        <w:t xml:space="preserve">systems </w:t>
      </w:r>
      <w:r w:rsidRPr="00490A0C">
        <w:t xml:space="preserve">will </w:t>
      </w:r>
      <w:r w:rsidR="003E697A">
        <w:t xml:space="preserve">therefore </w:t>
      </w:r>
      <w:r w:rsidRPr="00490A0C">
        <w:t>assume the characteristics of a powerful networking-computing-storage infrastructure</w:t>
      </w:r>
      <w:r w:rsidR="009A0F7A">
        <w:t>. Its</w:t>
      </w:r>
      <w:r w:rsidRPr="00490A0C">
        <w:t xml:space="preserve"> functions </w:t>
      </w:r>
      <w:r w:rsidR="009A0F7A">
        <w:t xml:space="preserve">will be </w:t>
      </w:r>
      <w:r w:rsidRPr="00490A0C">
        <w:t xml:space="preserve">partly distributed </w:t>
      </w:r>
      <w:r w:rsidR="009A0F7A">
        <w:t xml:space="preserve">and </w:t>
      </w:r>
      <w:r w:rsidRPr="00490A0C">
        <w:t xml:space="preserve">partly centralized, supporting pervasive connections (both wired and mobile) characterized by </w:t>
      </w:r>
      <w:r w:rsidR="003E697A">
        <w:t xml:space="preserve">both </w:t>
      </w:r>
      <w:r w:rsidRPr="00490A0C">
        <w:t xml:space="preserve">high capacity and </w:t>
      </w:r>
      <w:r w:rsidR="00725269">
        <w:t>very</w:t>
      </w:r>
      <w:r w:rsidRPr="00490A0C">
        <w:t xml:space="preserve"> low latency </w:t>
      </w:r>
      <w:r w:rsidR="003E697A">
        <w:t>(</w:t>
      </w:r>
      <w:r w:rsidRPr="00490A0C">
        <w:t xml:space="preserve">of </w:t>
      </w:r>
      <w:r w:rsidR="003E697A">
        <w:t xml:space="preserve">only </w:t>
      </w:r>
      <w:r w:rsidRPr="00490A0C">
        <w:t>a few milliseconds</w:t>
      </w:r>
      <w:r w:rsidR="003E697A">
        <w:t>)</w:t>
      </w:r>
      <w:r w:rsidRPr="00490A0C">
        <w:t xml:space="preserve">. </w:t>
      </w:r>
    </w:p>
    <w:p w14:paraId="3D82F3B1" w14:textId="7D604981" w:rsidR="00FE4A8D" w:rsidRDefault="00933D18" w:rsidP="00FF1128">
      <w:r w:rsidRPr="00490A0C">
        <w:lastRenderedPageBreak/>
        <w:t xml:space="preserve">This techno-economic transformation of </w:t>
      </w:r>
      <w:r w:rsidR="0012783B">
        <w:t>t</w:t>
      </w:r>
      <w:r w:rsidR="0012783B" w:rsidRPr="00490A0C">
        <w:t xml:space="preserve">elecommunications </w:t>
      </w:r>
      <w:r w:rsidRPr="00490A0C">
        <w:t>is currently under the spot</w:t>
      </w:r>
      <w:r w:rsidR="00327760">
        <w:t>light</w:t>
      </w:r>
      <w:r w:rsidR="00FF1128">
        <w:t>,</w:t>
      </w:r>
      <w:r w:rsidRPr="00490A0C">
        <w:t xml:space="preserve"> not only in </w:t>
      </w:r>
      <w:r w:rsidR="0012783B">
        <w:t>a</w:t>
      </w:r>
      <w:r w:rsidR="0012783B" w:rsidRPr="00490A0C">
        <w:t xml:space="preserve">cademic </w:t>
      </w:r>
      <w:r w:rsidRPr="00490A0C">
        <w:t xml:space="preserve">research </w:t>
      </w:r>
      <w:r w:rsidR="00327760">
        <w:t>communities</w:t>
      </w:r>
      <w:r w:rsidR="00327760" w:rsidRPr="00490A0C">
        <w:t xml:space="preserve"> </w:t>
      </w:r>
      <w:r w:rsidRPr="00490A0C">
        <w:t xml:space="preserve">but also in several </w:t>
      </w:r>
      <w:r w:rsidR="0012783B">
        <w:t>i</w:t>
      </w:r>
      <w:r w:rsidR="0012783B" w:rsidRPr="00490A0C">
        <w:t xml:space="preserve">ndustrial </w:t>
      </w:r>
      <w:r w:rsidRPr="00490A0C">
        <w:t xml:space="preserve">initiatives. This is clearly evident in forums and bodies </w:t>
      </w:r>
      <w:r w:rsidR="00327760">
        <w:t xml:space="preserve">like </w:t>
      </w:r>
      <w:r w:rsidRPr="00490A0C">
        <w:t xml:space="preserve">ONF, IETF, ITU-T, </w:t>
      </w:r>
      <w:r w:rsidR="00327760">
        <w:t xml:space="preserve">and </w:t>
      </w:r>
      <w:r w:rsidRPr="00490A0C">
        <w:t>ETSI</w:t>
      </w:r>
      <w:r w:rsidR="00327760">
        <w:t xml:space="preserve"> that are</w:t>
      </w:r>
      <w:r w:rsidRPr="00490A0C">
        <w:t xml:space="preserve"> </w:t>
      </w:r>
      <w:r w:rsidR="00725269">
        <w:t>developing</w:t>
      </w:r>
      <w:r w:rsidRPr="00490A0C">
        <w:t xml:space="preserve"> reference architectures for</w:t>
      </w:r>
      <w:r w:rsidR="00725269">
        <w:t xml:space="preserve"> </w:t>
      </w:r>
      <w:r w:rsidRPr="00490A0C">
        <w:t xml:space="preserve">SDN, </w:t>
      </w:r>
      <w:r w:rsidR="00327760">
        <w:t xml:space="preserve">NFV, </w:t>
      </w:r>
      <w:r w:rsidRPr="00490A0C">
        <w:t>Cloud and Edge-Fog Computing</w:t>
      </w:r>
      <w:r w:rsidR="001A2539" w:rsidRPr="00490A0C">
        <w:t>.</w:t>
      </w:r>
      <w:r w:rsidR="00725269">
        <w:t xml:space="preserve"> </w:t>
      </w:r>
      <w:r w:rsidR="00FF1128">
        <w:t>At the same time,</w:t>
      </w:r>
      <w:r w:rsidR="00725269">
        <w:t xml:space="preserve"> there is still a fragmentation</w:t>
      </w:r>
      <w:r w:rsidR="00FF1128">
        <w:t xml:space="preserve"> in these efforts,</w:t>
      </w:r>
      <w:r w:rsidR="00725269">
        <w:t xml:space="preserve"> which is delaying, if not jeopardizing, an effective exploitation of this techno-economic transformation worldwide. </w:t>
      </w:r>
      <w:r w:rsidR="00C43A1F">
        <w:t xml:space="preserve"> </w:t>
      </w:r>
      <w:r w:rsidR="00FF1128">
        <w:t xml:space="preserve">The </w:t>
      </w:r>
      <w:r w:rsidR="00696DDC" w:rsidRPr="00490A0C">
        <w:t xml:space="preserve">IEEE SDN </w:t>
      </w:r>
      <w:r w:rsidR="00257A1D">
        <w:t>I</w:t>
      </w:r>
      <w:r w:rsidR="00696DDC" w:rsidRPr="00490A0C">
        <w:t>nitiative</w:t>
      </w:r>
      <w:r w:rsidR="00725269">
        <w:t>, established</w:t>
      </w:r>
      <w:r w:rsidR="00696DDC" w:rsidRPr="00490A0C">
        <w:t xml:space="preserve"> in 2013 by the IEEE Future Directions Committee</w:t>
      </w:r>
      <w:r w:rsidR="00725269">
        <w:t>,</w:t>
      </w:r>
      <w:r w:rsidR="004F509F">
        <w:t xml:space="preserve"> </w:t>
      </w:r>
      <w:r w:rsidR="00B609B7" w:rsidRPr="00490A0C">
        <w:t>is a cross-</w:t>
      </w:r>
      <w:r w:rsidR="00327760">
        <w:t>s</w:t>
      </w:r>
      <w:r w:rsidR="00327760" w:rsidRPr="00490A0C">
        <w:t xml:space="preserve">ociety </w:t>
      </w:r>
      <w:r w:rsidR="00B609B7" w:rsidRPr="00490A0C">
        <w:t>IEEE program with th</w:t>
      </w:r>
      <w:r w:rsidR="008F157A" w:rsidRPr="00490A0C">
        <w:t xml:space="preserve">e goal of </w:t>
      </w:r>
      <w:r w:rsidR="00725269">
        <w:t>contributing to overcom</w:t>
      </w:r>
      <w:r w:rsidR="00FF1128">
        <w:t>ing</w:t>
      </w:r>
      <w:r w:rsidR="00725269">
        <w:t xml:space="preserve"> </w:t>
      </w:r>
      <w:r w:rsidR="00FF1128">
        <w:t xml:space="preserve">such </w:t>
      </w:r>
      <w:r w:rsidR="00725269">
        <w:t>fragmentation</w:t>
      </w:r>
      <w:r w:rsidR="00C43A1F">
        <w:t xml:space="preserve"> by proposing a leading effort and vision for </w:t>
      </w:r>
      <w:proofErr w:type="gramStart"/>
      <w:r w:rsidR="00C43A1F">
        <w:t>Softwarization which</w:t>
      </w:r>
      <w:proofErr w:type="gramEnd"/>
      <w:r w:rsidR="00C43A1F">
        <w:t xml:space="preserve"> includes </w:t>
      </w:r>
      <w:r w:rsidR="00B609B7" w:rsidRPr="00490A0C">
        <w:t>not only technolog</w:t>
      </w:r>
      <w:r w:rsidR="00FF1128">
        <w:t>ical</w:t>
      </w:r>
      <w:r w:rsidR="00B609B7" w:rsidRPr="00490A0C">
        <w:t xml:space="preserve"> aspects but also </w:t>
      </w:r>
      <w:r w:rsidR="00C43A1F">
        <w:t>business sustainability and policy</w:t>
      </w:r>
      <w:r w:rsidR="008F157A" w:rsidRPr="00490A0C">
        <w:t xml:space="preserve"> issues.</w:t>
      </w:r>
    </w:p>
    <w:p w14:paraId="593ABA6A" w14:textId="72AC8C69" w:rsidR="00725269" w:rsidRPr="00725269" w:rsidRDefault="00725269" w:rsidP="00FF1128">
      <w:pPr>
        <w:rPr>
          <w:iCs/>
        </w:rPr>
      </w:pPr>
      <w:r w:rsidRPr="00725269">
        <w:rPr>
          <w:iCs/>
        </w:rPr>
        <w:t xml:space="preserve">This </w:t>
      </w:r>
      <w:r w:rsidR="00C43A1F">
        <w:rPr>
          <w:iCs/>
        </w:rPr>
        <w:t xml:space="preserve">is the second </w:t>
      </w:r>
      <w:r w:rsidRPr="00725269">
        <w:rPr>
          <w:iCs/>
        </w:rPr>
        <w:t xml:space="preserve">white paper </w:t>
      </w:r>
      <w:r w:rsidR="00C43A1F">
        <w:rPr>
          <w:iCs/>
        </w:rPr>
        <w:t xml:space="preserve">of </w:t>
      </w:r>
      <w:r w:rsidR="00FF1128">
        <w:rPr>
          <w:iCs/>
        </w:rPr>
        <w:t xml:space="preserve">the </w:t>
      </w:r>
      <w:r w:rsidR="00C43A1F">
        <w:rPr>
          <w:iCs/>
        </w:rPr>
        <w:t>IEEE SDN</w:t>
      </w:r>
      <w:r w:rsidR="00FF1128">
        <w:rPr>
          <w:iCs/>
        </w:rPr>
        <w:t xml:space="preserve"> Initiative</w:t>
      </w:r>
      <w:r w:rsidR="00C43A1F">
        <w:rPr>
          <w:iCs/>
        </w:rPr>
        <w:t xml:space="preserve">. Specifically it </w:t>
      </w:r>
      <w:r w:rsidRPr="00725269">
        <w:rPr>
          <w:iCs/>
        </w:rPr>
        <w:t>reports: 1) an overview o</w:t>
      </w:r>
      <w:r w:rsidR="00FF1128">
        <w:rPr>
          <w:iCs/>
        </w:rPr>
        <w:t>f</w:t>
      </w:r>
      <w:r w:rsidRPr="00725269">
        <w:rPr>
          <w:iCs/>
        </w:rPr>
        <w:t xml:space="preserve"> the main techno-economic drivers steering the “Softwarization” of telecommunications; 2) an introduction </w:t>
      </w:r>
      <w:r w:rsidR="00FF1128">
        <w:rPr>
          <w:iCs/>
        </w:rPr>
        <w:t xml:space="preserve">to </w:t>
      </w:r>
      <w:r w:rsidRPr="00725269">
        <w:rPr>
          <w:iCs/>
        </w:rPr>
        <w:t xml:space="preserve">the Open Mobile Edge Cloud vision (which will be </w:t>
      </w:r>
      <w:r w:rsidR="00FF1128">
        <w:rPr>
          <w:iCs/>
        </w:rPr>
        <w:t xml:space="preserve">the </w:t>
      </w:r>
      <w:r w:rsidRPr="00725269">
        <w:rPr>
          <w:iCs/>
        </w:rPr>
        <w:t xml:space="preserve">objective of </w:t>
      </w:r>
      <w:r w:rsidR="00FF1128">
        <w:rPr>
          <w:iCs/>
        </w:rPr>
        <w:t xml:space="preserve">a </w:t>
      </w:r>
      <w:r w:rsidRPr="00725269">
        <w:rPr>
          <w:iCs/>
        </w:rPr>
        <w:t xml:space="preserve">companion white paper); 3) the main technical challenges concerning operations, security and policy; 4) </w:t>
      </w:r>
      <w:r w:rsidR="00FF1128">
        <w:rPr>
          <w:iCs/>
        </w:rPr>
        <w:t xml:space="preserve">an </w:t>
      </w:r>
      <w:r w:rsidRPr="00725269">
        <w:rPr>
          <w:iCs/>
        </w:rPr>
        <w:t xml:space="preserve">analysis of the potential role of open source software; 5) some </w:t>
      </w:r>
      <w:r w:rsidR="00FF1128" w:rsidRPr="00725269">
        <w:rPr>
          <w:iCs/>
        </w:rPr>
        <w:t xml:space="preserve">use case </w:t>
      </w:r>
      <w:r w:rsidRPr="00725269">
        <w:rPr>
          <w:iCs/>
        </w:rPr>
        <w:t xml:space="preserve">proposals for proof-of-concepts; </w:t>
      </w:r>
      <w:r w:rsidR="00FF1128">
        <w:rPr>
          <w:iCs/>
        </w:rPr>
        <w:t xml:space="preserve">and </w:t>
      </w:r>
      <w:r w:rsidRPr="00725269">
        <w:rPr>
          <w:iCs/>
        </w:rPr>
        <w:t xml:space="preserve">6) a short description of the main socio-economic impacts being produced by “Softwarization”. </w:t>
      </w:r>
    </w:p>
    <w:p w14:paraId="32C30557" w14:textId="46D02192" w:rsidR="00A6262B" w:rsidRPr="00490A0C" w:rsidRDefault="00A6262B" w:rsidP="00A6262B">
      <w:pPr>
        <w:pStyle w:val="Heading1"/>
      </w:pPr>
      <w:r w:rsidRPr="00490A0C">
        <w:t>Towards the 5</w:t>
      </w:r>
      <w:r w:rsidR="00FE4A8D" w:rsidRPr="00490A0C">
        <w:t>G</w:t>
      </w:r>
      <w:r w:rsidRPr="00490A0C">
        <w:t xml:space="preserve"> Era</w:t>
      </w:r>
    </w:p>
    <w:p w14:paraId="3E9A046B" w14:textId="77777777" w:rsidR="006A7219" w:rsidRPr="00490A0C" w:rsidRDefault="006A7219" w:rsidP="006A7219">
      <w:pPr>
        <w:pStyle w:val="Heading2"/>
      </w:pPr>
      <w:r w:rsidRPr="00490A0C">
        <w:t>C-RAN: Softwarization of the RAN</w:t>
      </w:r>
    </w:p>
    <w:p w14:paraId="35A86433" w14:textId="77777777" w:rsidR="006A7219" w:rsidRPr="00490A0C" w:rsidRDefault="006A7219" w:rsidP="006A7219">
      <w:r>
        <w:t xml:space="preserve">The </w:t>
      </w:r>
      <w:r w:rsidRPr="00490A0C">
        <w:t>Radio Access Network (RAN) is the most important asset for operators: base stations outnumber the nodes in the core networks</w:t>
      </w:r>
      <w:r>
        <w:t xml:space="preserve"> and are</w:t>
      </w:r>
      <w:r w:rsidRPr="00490A0C">
        <w:t xml:space="preserve"> closer to and directly perceived by end users. The significance of softwarization on </w:t>
      </w:r>
      <w:r>
        <w:t xml:space="preserve">the </w:t>
      </w:r>
      <w:r w:rsidRPr="00490A0C">
        <w:t>RAN is self-evident.</w:t>
      </w:r>
    </w:p>
    <w:p w14:paraId="1818BE83" w14:textId="77777777" w:rsidR="006A7219" w:rsidRPr="00490A0C" w:rsidRDefault="006A7219" w:rsidP="006A7219">
      <w:r w:rsidRPr="00490A0C">
        <w:t xml:space="preserve">As </w:t>
      </w:r>
      <w:r>
        <w:t>an</w:t>
      </w:r>
      <w:r w:rsidRPr="00490A0C">
        <w:t xml:space="preserve"> essential element for 5G systems, the centralized, collaborative, cloud and clean RAN (</w:t>
      </w:r>
      <w:r w:rsidRPr="00772FF9">
        <w:t>C</w:t>
      </w:r>
      <w:r w:rsidRPr="00772FF9">
        <w:noBreakHyphen/>
        <w:t>RAN</w:t>
      </w:r>
      <w:r w:rsidRPr="00490A0C">
        <w:t>) [3] was proposed as early as 2010. </w:t>
      </w:r>
    </w:p>
    <w:p w14:paraId="08517418" w14:textId="77777777" w:rsidR="006A7219" w:rsidRPr="00490A0C" w:rsidRDefault="006A7219" w:rsidP="006A7219">
      <w:r w:rsidRPr="00490A0C">
        <w:t xml:space="preserve">A </w:t>
      </w:r>
      <w:r w:rsidRPr="00772FF9">
        <w:t>C</w:t>
      </w:r>
      <w:r w:rsidRPr="00772FF9">
        <w:noBreakHyphen/>
        <w:t>RAN</w:t>
      </w:r>
      <w:r w:rsidRPr="00490A0C">
        <w:t xml:space="preserve"> system centralizes different processing resources together to form a cloud in which the resources could be managed and dynamically allocated on demand.</w:t>
      </w:r>
      <w:r>
        <w:t xml:space="preserve"> </w:t>
      </w:r>
      <w:r w:rsidRPr="00490A0C">
        <w:t xml:space="preserve">With virtualization implemented, standard IT servers are used as the general platform with computation and storage as the common resources, on which run different kinds of applications. The </w:t>
      </w:r>
      <w:r w:rsidRPr="00490A0C">
        <w:lastRenderedPageBreak/>
        <w:t xml:space="preserve">indispensable applications in </w:t>
      </w:r>
      <w:r w:rsidRPr="00772FF9">
        <w:t>C</w:t>
      </w:r>
      <w:r w:rsidRPr="00772FF9">
        <w:noBreakHyphen/>
        <w:t>RAN</w:t>
      </w:r>
      <w:r w:rsidRPr="00490A0C">
        <w:t xml:space="preserve"> are those to realize different radio access technologies including 2G, 3G, 4G and future 5G.</w:t>
      </w:r>
      <w:r>
        <w:t xml:space="preserve"> </w:t>
      </w:r>
      <w:r w:rsidRPr="00490A0C">
        <w:t xml:space="preserve">In addition, the </w:t>
      </w:r>
      <w:r w:rsidRPr="00772FF9">
        <w:t>C</w:t>
      </w:r>
      <w:r w:rsidRPr="00772FF9">
        <w:noBreakHyphen/>
        <w:t>RAN</w:t>
      </w:r>
      <w:r w:rsidRPr="00490A0C">
        <w:t xml:space="preserve"> platform could provide a set of standard API</w:t>
      </w:r>
      <w:r>
        <w:t>s</w:t>
      </w:r>
      <w:r w:rsidRPr="00490A0C">
        <w:t xml:space="preserve"> open</w:t>
      </w:r>
      <w:r>
        <w:t>ing</w:t>
      </w:r>
      <w:r w:rsidRPr="00490A0C">
        <w:t xml:space="preserve"> the opportunity for new service provision and deployment.</w:t>
      </w:r>
      <w:r>
        <w:t xml:space="preserve"> </w:t>
      </w:r>
    </w:p>
    <w:p w14:paraId="37DF81A7" w14:textId="77777777" w:rsidR="006A7219" w:rsidRPr="00490A0C" w:rsidRDefault="006A7219" w:rsidP="006A7219">
      <w:r w:rsidRPr="00490A0C">
        <w:t xml:space="preserve">In the era of 5G, </w:t>
      </w:r>
      <w:r w:rsidRPr="00772FF9">
        <w:t>C</w:t>
      </w:r>
      <w:r w:rsidRPr="00772FF9">
        <w:noBreakHyphen/>
        <w:t>RAN</w:t>
      </w:r>
      <w:r w:rsidRPr="00490A0C">
        <w:t xml:space="preserve"> itself need</w:t>
      </w:r>
      <w:r>
        <w:t>s</w:t>
      </w:r>
      <w:r w:rsidRPr="00490A0C">
        <w:t xml:space="preserve"> to evolve to accommodate new </w:t>
      </w:r>
      <w:proofErr w:type="gramStart"/>
      <w:r w:rsidRPr="00490A0C">
        <w:t>features,</w:t>
      </w:r>
      <w:proofErr w:type="gramEnd"/>
      <w:r w:rsidRPr="00490A0C">
        <w:t xml:space="preserve"> new use cases and new requirements to better support 5G. On the way towards </w:t>
      </w:r>
      <w:r w:rsidRPr="00772FF9">
        <w:t>C</w:t>
      </w:r>
      <w:r w:rsidRPr="00772FF9">
        <w:noBreakHyphen/>
        <w:t>RAN</w:t>
      </w:r>
      <w:r w:rsidRPr="00490A0C">
        <w:t xml:space="preserve"> softwarization in 5G, there exist several challenges.</w:t>
      </w:r>
      <w:r>
        <w:t xml:space="preserve"> </w:t>
      </w:r>
    </w:p>
    <w:p w14:paraId="147DC1B5" w14:textId="77777777" w:rsidR="006A7219" w:rsidRPr="00490A0C" w:rsidRDefault="006A7219" w:rsidP="006A7219">
      <w:r w:rsidRPr="00490A0C">
        <w:t xml:space="preserve">First, </w:t>
      </w:r>
      <w:r>
        <w:t xml:space="preserve">the </w:t>
      </w:r>
      <w:r w:rsidRPr="00772FF9">
        <w:t>C</w:t>
      </w:r>
      <w:r w:rsidRPr="00772FF9">
        <w:noBreakHyphen/>
        <w:t>RAN</w:t>
      </w:r>
      <w:r w:rsidRPr="00490A0C">
        <w:t xml:space="preserve"> architecture itself needs to evolve. Although </w:t>
      </w:r>
      <w:r w:rsidRPr="00772FF9">
        <w:t>C</w:t>
      </w:r>
      <w:r w:rsidRPr="00772FF9">
        <w:noBreakHyphen/>
        <w:t>RAN</w:t>
      </w:r>
      <w:r w:rsidRPr="00490A0C">
        <w:t xml:space="preserve"> </w:t>
      </w:r>
      <w:r>
        <w:t>embodied</w:t>
      </w:r>
      <w:r w:rsidRPr="00490A0C">
        <w:t xml:space="preserve"> the softwarization spirit from the </w:t>
      </w:r>
      <w:r>
        <w:t>very beginning</w:t>
      </w:r>
      <w:r w:rsidRPr="00490A0C">
        <w:t xml:space="preserve">, it used to be thought more as a </w:t>
      </w:r>
      <w:r>
        <w:t>means</w:t>
      </w:r>
      <w:r w:rsidRPr="00490A0C">
        <w:t xml:space="preserve"> of network implementation (e.g.</w:t>
      </w:r>
      <w:r>
        <w:t>,</w:t>
      </w:r>
      <w:r w:rsidRPr="00490A0C">
        <w:t xml:space="preserve"> using Commercial-</w:t>
      </w:r>
      <w:r>
        <w:t>O</w:t>
      </w:r>
      <w:r w:rsidRPr="00490A0C">
        <w:t>ff-</w:t>
      </w:r>
      <w:r>
        <w:t>T</w:t>
      </w:r>
      <w:r w:rsidRPr="00490A0C">
        <w:t>he-</w:t>
      </w:r>
      <w:r>
        <w:t>S</w:t>
      </w:r>
      <w:r w:rsidRPr="00490A0C">
        <w:t>helf (COTS) platform</w:t>
      </w:r>
      <w:r>
        <w:t>s</w:t>
      </w:r>
      <w:r w:rsidRPr="00490A0C">
        <w:t xml:space="preserve"> rather than proprietary platforms). It does not change the network architecture of 2G, 3G and 4G defined in 3GPP. However, for 5G with </w:t>
      </w:r>
      <w:r>
        <w:t>many</w:t>
      </w:r>
      <w:r w:rsidRPr="00490A0C">
        <w:t xml:space="preserve"> more requirements such as ultra-low latency, network slicing, </w:t>
      </w:r>
      <w:r>
        <w:t>and e</w:t>
      </w:r>
      <w:r w:rsidRPr="00490A0C">
        <w:t xml:space="preserve">xtreme flexibility, the design </w:t>
      </w:r>
      <w:proofErr w:type="gramStart"/>
      <w:r w:rsidRPr="00490A0C">
        <w:t xml:space="preserve">of </w:t>
      </w:r>
      <w:r>
        <w:t xml:space="preserve">the </w:t>
      </w:r>
      <w:r w:rsidRPr="00490A0C">
        <w:t>5G architecture</w:t>
      </w:r>
      <w:proofErr w:type="gramEnd"/>
      <w:r w:rsidRPr="00490A0C">
        <w:t xml:space="preserve"> requires co-design of </w:t>
      </w:r>
      <w:r>
        <w:t xml:space="preserve">the </w:t>
      </w:r>
      <w:r w:rsidRPr="00772FF9">
        <w:t>C</w:t>
      </w:r>
      <w:r w:rsidRPr="00772FF9">
        <w:noBreakHyphen/>
        <w:t>RAN</w:t>
      </w:r>
      <w:r w:rsidRPr="00490A0C">
        <w:t xml:space="preserve"> architecture to support such features. Examples include how to support control/user plane separation, </w:t>
      </w:r>
      <w:r>
        <w:t xml:space="preserve">and </w:t>
      </w:r>
      <w:r w:rsidRPr="00490A0C">
        <w:t>how to incorporate SDN controller</w:t>
      </w:r>
      <w:r>
        <w:t xml:space="preserve"> and</w:t>
      </w:r>
      <w:r w:rsidRPr="00490A0C">
        <w:t xml:space="preserve"> multi-RAT controller.</w:t>
      </w:r>
    </w:p>
    <w:p w14:paraId="377CEEA8" w14:textId="77777777" w:rsidR="006A7219" w:rsidRPr="00490A0C" w:rsidRDefault="006A7219" w:rsidP="006A7219">
      <w:r w:rsidRPr="00490A0C">
        <w:t xml:space="preserve">The </w:t>
      </w:r>
      <w:proofErr w:type="spellStart"/>
      <w:r w:rsidRPr="00490A0C">
        <w:t>fronthaul</w:t>
      </w:r>
      <w:proofErr w:type="spellEnd"/>
      <w:r w:rsidRPr="00490A0C">
        <w:t xml:space="preserve"> issue comes next. A </w:t>
      </w:r>
      <w:proofErr w:type="spellStart"/>
      <w:r w:rsidRPr="00490A0C">
        <w:t>fronthaul</w:t>
      </w:r>
      <w:proofErr w:type="spellEnd"/>
      <w:r w:rsidRPr="00490A0C">
        <w:t xml:space="preserve"> (FH) link is typically a connection between the baseband unit (BBU) and a remote radio head (RRH). As traditional FH protocols such as Common Public Radio Interface (CPRI) [4] process </w:t>
      </w:r>
      <w:r>
        <w:t>any</w:t>
      </w:r>
      <w:r w:rsidRPr="00490A0C">
        <w:t xml:space="preserve"> shortcomings as constant high data rate </w:t>
      </w:r>
      <w:r>
        <w:t>without taking account</w:t>
      </w:r>
      <w:r w:rsidRPr="00490A0C">
        <w:t xml:space="preserve"> of dynamic wireless traffic, low transmission efficiency, poor scalability</w:t>
      </w:r>
      <w:r>
        <w:t>,</w:t>
      </w:r>
      <w:r w:rsidRPr="00490A0C">
        <w:t xml:space="preserve"> etc., there are </w:t>
      </w:r>
      <w:r>
        <w:t>increasing</w:t>
      </w:r>
      <w:r w:rsidRPr="00490A0C">
        <w:t xml:space="preserve"> concerns that they are not suitable for large-scale </w:t>
      </w:r>
      <w:r w:rsidRPr="00772FF9">
        <w:t>C</w:t>
      </w:r>
      <w:r w:rsidRPr="00772FF9">
        <w:noBreakHyphen/>
        <w:t>RAN</w:t>
      </w:r>
      <w:r w:rsidRPr="00490A0C">
        <w:t xml:space="preserve"> deployment in 5G networks, especially when massive multiple-input</w:t>
      </w:r>
      <w:r>
        <w:t xml:space="preserve"> </w:t>
      </w:r>
      <w:r w:rsidRPr="00490A0C">
        <w:t xml:space="preserve">multiple-output (MIMO) is introduced. Several schemes </w:t>
      </w:r>
      <w:r>
        <w:t>have been</w:t>
      </w:r>
      <w:r w:rsidRPr="00490A0C">
        <w:t xml:space="preserve"> proposed to either improve CPRI itself or even redefine the </w:t>
      </w:r>
      <w:proofErr w:type="spellStart"/>
      <w:r w:rsidRPr="00490A0C">
        <w:t>fronthaul</w:t>
      </w:r>
      <w:proofErr w:type="spellEnd"/>
      <w:r w:rsidRPr="00490A0C">
        <w:t xml:space="preserve"> interface</w:t>
      </w:r>
      <w:r>
        <w:t>.</w:t>
      </w:r>
      <w:r w:rsidRPr="00490A0C">
        <w:t xml:space="preserve"> One </w:t>
      </w:r>
      <w:r>
        <w:t>such scheme</w:t>
      </w:r>
      <w:r w:rsidRPr="00490A0C">
        <w:t xml:space="preserve"> is the Next Generation </w:t>
      </w:r>
      <w:proofErr w:type="spellStart"/>
      <w:r w:rsidRPr="00490A0C">
        <w:t>Fronthaul</w:t>
      </w:r>
      <w:proofErr w:type="spellEnd"/>
      <w:r w:rsidRPr="00490A0C">
        <w:t xml:space="preserve"> Interface (NGFI) </w:t>
      </w:r>
      <w:r>
        <w:t xml:space="preserve">concept </w:t>
      </w:r>
      <w:r w:rsidRPr="00490A0C">
        <w:t xml:space="preserve">proposed by China Mobile [5][6]. The essence of NGFI is to redesign the </w:t>
      </w:r>
      <w:proofErr w:type="spellStart"/>
      <w:r w:rsidRPr="00490A0C">
        <w:t>fronthaul</w:t>
      </w:r>
      <w:proofErr w:type="spellEnd"/>
      <w:r w:rsidRPr="00490A0C">
        <w:t xml:space="preserve"> interface to make the FH data stream traffic-dependent (therefore dynamic) and antenna-independent</w:t>
      </w:r>
      <w:r>
        <w:t>.</w:t>
      </w:r>
      <w:r w:rsidRPr="00490A0C">
        <w:t xml:space="preserve"> Based on </w:t>
      </w:r>
      <w:r>
        <w:t>this</w:t>
      </w:r>
      <w:r w:rsidRPr="00490A0C">
        <w:t xml:space="preserve"> the underlined transport networks could be designed more efficiently. The key ways towards NGFI include redesign of the BBU-RRH function split and </w:t>
      </w:r>
      <w:proofErr w:type="spellStart"/>
      <w:r w:rsidRPr="00490A0C">
        <w:t>packetization</w:t>
      </w:r>
      <w:proofErr w:type="spellEnd"/>
      <w:r w:rsidRPr="00490A0C">
        <w:t xml:space="preserve"> of FH data. By decoupling the FH bandwidth from the antenna number, NGFI can better support large antenna technologies. In addition, the </w:t>
      </w:r>
      <w:r w:rsidRPr="00490A0C">
        <w:lastRenderedPageBreak/>
        <w:t>cell-processing functions should be decoupled from the UE-processing functions to make NGFI traffic-aware, which can exploit the statistical multiplexing gain to improve efficiency and further reduce power consumption. It is also suggested that the function split schemes for downlink and uplink could be different to improve flexibility and efficiency. The use of Ethernet for NGFI transmission brings the benefits of improved reliability and flexibility due to the packet-switching nature of Ethernet.</w:t>
      </w:r>
      <w:r>
        <w:t xml:space="preserve"> </w:t>
      </w:r>
      <w:r w:rsidRPr="00490A0C">
        <w:t xml:space="preserve">In the meantime, </w:t>
      </w:r>
      <w:proofErr w:type="gramStart"/>
      <w:r w:rsidRPr="00490A0C">
        <w:t>jitter,</w:t>
      </w:r>
      <w:proofErr w:type="gramEnd"/>
      <w:r w:rsidRPr="00490A0C">
        <w:t xml:space="preserve"> latency and accurate timing distribution mechanisms remain the key difficulties to overcome to realize NGFI transportation. </w:t>
      </w:r>
    </w:p>
    <w:p w14:paraId="4EDC7BD2" w14:textId="77777777" w:rsidR="006A7219" w:rsidRPr="00490A0C" w:rsidRDefault="006A7219" w:rsidP="006A7219">
      <w:r w:rsidRPr="00490A0C">
        <w:t xml:space="preserve">Virtualization implementation to realize resource </w:t>
      </w:r>
      <w:proofErr w:type="spellStart"/>
      <w:r w:rsidRPr="00721EB7">
        <w:t>cloudification</w:t>
      </w:r>
      <w:proofErr w:type="spellEnd"/>
      <w:r w:rsidRPr="00490A0C">
        <w:t xml:space="preserve"> is another challenge. Due to the characteristics of intensive computation and extremely strict real-time requirements on wireless communication</w:t>
      </w:r>
      <w:r>
        <w:t>s</w:t>
      </w:r>
      <w:r w:rsidRPr="00490A0C">
        <w:t>, especially on the physical layer process, implementing virtualization technology to realize radio access technologies such as LTE is not an easy task, not to mention the future 5G new radio technologies. Fortunately there ha</w:t>
      </w:r>
      <w:r>
        <w:t>s</w:t>
      </w:r>
      <w:r w:rsidRPr="00490A0C">
        <w:t xml:space="preserve"> been extensive pioneering work </w:t>
      </w:r>
      <w:r>
        <w:t>o</w:t>
      </w:r>
      <w:r w:rsidRPr="00490A0C">
        <w:t xml:space="preserve">n this front. For example, China Mobile has successfully demonstrated </w:t>
      </w:r>
      <w:r>
        <w:t>a</w:t>
      </w:r>
      <w:r w:rsidRPr="00490A0C">
        <w:t xml:space="preserve"> virtual machine-based LTE implementation running on COTS platforms in field trials. Despite the demonstrated functionality and desirable performance, there is still much room </w:t>
      </w:r>
      <w:r>
        <w:t>for</w:t>
      </w:r>
      <w:r w:rsidRPr="00490A0C">
        <w:t xml:space="preserve"> improv</w:t>
      </w:r>
      <w:r>
        <w:t>ement</w:t>
      </w:r>
      <w:r w:rsidRPr="00490A0C">
        <w:t>, including further enhancement o</w:t>
      </w:r>
      <w:r>
        <w:t>f</w:t>
      </w:r>
      <w:r w:rsidRPr="00490A0C">
        <w:t xml:space="preserve"> real-time performance, seamless live migration for the sake of energy saving, </w:t>
      </w:r>
      <w:r>
        <w:t xml:space="preserve">and </w:t>
      </w:r>
      <w:r w:rsidRPr="00390C01">
        <w:t>standardiz</w:t>
      </w:r>
      <w:r>
        <w:t>ing</w:t>
      </w:r>
      <w:r w:rsidRPr="00390C01">
        <w:t xml:space="preserve"> </w:t>
      </w:r>
      <w:r w:rsidRPr="00490A0C">
        <w:t xml:space="preserve">the interface. In addition to the virtual machine-based virtualization technology, there </w:t>
      </w:r>
      <w:r>
        <w:t>are</w:t>
      </w:r>
      <w:r w:rsidRPr="00490A0C">
        <w:t xml:space="preserve"> many other new promising technologies such as </w:t>
      </w:r>
      <w:proofErr w:type="gramStart"/>
      <w:r w:rsidRPr="00490A0C">
        <w:t>container which</w:t>
      </w:r>
      <w:proofErr w:type="gramEnd"/>
      <w:r w:rsidRPr="00490A0C">
        <w:t xml:space="preserve"> are also worth further investigation.</w:t>
      </w:r>
    </w:p>
    <w:p w14:paraId="7B870A7E" w14:textId="77777777" w:rsidR="006A7219" w:rsidRPr="00490A0C" w:rsidRDefault="006A7219" w:rsidP="006A7219">
      <w:r w:rsidRPr="00490A0C">
        <w:t xml:space="preserve">Software architecture is another important aspect for </w:t>
      </w:r>
      <w:r w:rsidRPr="00772FF9">
        <w:t>C</w:t>
      </w:r>
      <w:r w:rsidRPr="00772FF9">
        <w:noBreakHyphen/>
        <w:t>RAN</w:t>
      </w:r>
      <w:r w:rsidRPr="00490A0C">
        <w:t xml:space="preserve"> softwarization in 5G. Traditional wireless network design follows </w:t>
      </w:r>
      <w:r w:rsidRPr="000245F4">
        <w:t>“cell</w:t>
      </w:r>
      <w:r>
        <w:t>-</w:t>
      </w:r>
      <w:r w:rsidRPr="000245F4">
        <w:t>centric”</w:t>
      </w:r>
      <w:r>
        <w:t xml:space="preserve"> </w:t>
      </w:r>
      <w:r w:rsidRPr="00490A0C">
        <w:t>principles, i.e.</w:t>
      </w:r>
      <w:r>
        <w:t>,</w:t>
      </w:r>
      <w:r w:rsidRPr="00490A0C">
        <w:t xml:space="preserve"> resource allocation, mobility management, cell planning and optimization</w:t>
      </w:r>
      <w:r>
        <w:t>, etc.</w:t>
      </w:r>
      <w:r w:rsidRPr="00490A0C">
        <w:t xml:space="preserve"> are on </w:t>
      </w:r>
      <w:r>
        <w:t xml:space="preserve">a </w:t>
      </w:r>
      <w:r w:rsidRPr="00490A0C">
        <w:t>cell basis. In 5G, there is a paradigm shift from cell</w:t>
      </w:r>
      <w:r>
        <w:t>-</w:t>
      </w:r>
      <w:r w:rsidRPr="00490A0C">
        <w:t>centric toward</w:t>
      </w:r>
      <w:r>
        <w:t>s</w:t>
      </w:r>
      <w:r w:rsidRPr="00490A0C">
        <w:t xml:space="preserve"> “user</w:t>
      </w:r>
      <w:r>
        <w:t>-</w:t>
      </w:r>
      <w:r w:rsidRPr="00490A0C">
        <w:t xml:space="preserve">centric”. The user-centric design depends on several key technologies including data/control </w:t>
      </w:r>
      <w:r>
        <w:t xml:space="preserve">plane </w:t>
      </w:r>
      <w:r w:rsidRPr="00490A0C">
        <w:t xml:space="preserve">separation, UL/DL decoupling and </w:t>
      </w:r>
      <w:r w:rsidRPr="00772FF9">
        <w:t>C</w:t>
      </w:r>
      <w:r w:rsidRPr="00772FF9">
        <w:noBreakHyphen/>
        <w:t>RAN</w:t>
      </w:r>
      <w:r w:rsidRPr="00490A0C">
        <w:t xml:space="preserve"> is deemed to facilitate the realization of user-centric </w:t>
      </w:r>
      <w:r w:rsidRPr="00C43A1F">
        <w:t>networks [7].</w:t>
      </w:r>
      <w:r w:rsidRPr="00490A0C">
        <w:t xml:space="preserve"> However, in traditional base stations, the system software architecture is designed based on traditional vendors’ proprietary platform</w:t>
      </w:r>
      <w:r>
        <w:t>s</w:t>
      </w:r>
      <w:r w:rsidRPr="00490A0C">
        <w:t xml:space="preserve"> consisting of Digital Signal Processing (DSP), Application Specific Integrated Circuits (ASIC</w:t>
      </w:r>
      <w:r>
        <w:t>s</w:t>
      </w:r>
      <w:r w:rsidRPr="00490A0C">
        <w:t>)</w:t>
      </w:r>
      <w:r>
        <w:t>,</w:t>
      </w:r>
      <w:r w:rsidRPr="00490A0C">
        <w:t xml:space="preserve"> etc. </w:t>
      </w:r>
      <w:r w:rsidRPr="00490A0C">
        <w:lastRenderedPageBreak/>
        <w:t xml:space="preserve">to meet the cell-centric purpose. </w:t>
      </w:r>
      <w:r>
        <w:t>I</w:t>
      </w:r>
      <w:r w:rsidRPr="00490A0C">
        <w:t xml:space="preserve">n </w:t>
      </w:r>
      <w:r w:rsidRPr="00772FF9">
        <w:t>C</w:t>
      </w:r>
      <w:r w:rsidRPr="00772FF9">
        <w:noBreakHyphen/>
        <w:t>RAN</w:t>
      </w:r>
      <w:r w:rsidRPr="00490A0C">
        <w:t xml:space="preserve"> in 5G, the systems would operate based on COTS platform</w:t>
      </w:r>
      <w:r>
        <w:t>s</w:t>
      </w:r>
      <w:r w:rsidRPr="00490A0C">
        <w:t xml:space="preserve"> consisting of standardized IT servers, switches, </w:t>
      </w:r>
      <w:r>
        <w:t xml:space="preserve">and </w:t>
      </w:r>
      <w:r w:rsidRPr="00490A0C">
        <w:t xml:space="preserve">storage. All the resources are in the cloud and allocated on demand </w:t>
      </w:r>
      <w:r>
        <w:t>according to</w:t>
      </w:r>
      <w:r w:rsidRPr="00490A0C">
        <w:t xml:space="preserve"> user needs. Thanks to the difference between the COTS platform</w:t>
      </w:r>
      <w:r>
        <w:t>s</w:t>
      </w:r>
      <w:r w:rsidRPr="00490A0C">
        <w:t xml:space="preserve"> and traditional DSP-constituted platform</w:t>
      </w:r>
      <w:r>
        <w:t>s</w:t>
      </w:r>
      <w:r w:rsidRPr="00490A0C">
        <w:t xml:space="preserve">, and more importantly, due to the difference </w:t>
      </w:r>
      <w:r>
        <w:t>i</w:t>
      </w:r>
      <w:r w:rsidRPr="00490A0C">
        <w:t xml:space="preserve">n the design principles from cell-centric to user-centric, the whole software system architecture in </w:t>
      </w:r>
      <w:r w:rsidRPr="00772FF9">
        <w:t>C</w:t>
      </w:r>
      <w:r w:rsidRPr="00772FF9">
        <w:noBreakHyphen/>
        <w:t>RAN</w:t>
      </w:r>
      <w:r w:rsidRPr="00490A0C">
        <w:t xml:space="preserve"> needs to be reconsidered to exploit the cloud computing features and capabilities of COTS platform</w:t>
      </w:r>
      <w:r>
        <w:t>s</w:t>
      </w:r>
      <w:r w:rsidRPr="00490A0C">
        <w:t xml:space="preserve"> as much as possible. The idea could be strengthened as far as the 5G requirements such as high agility, flexibility and scalability are concerned. In addition, network slicing, which is one of the key features of network softwarization, requires the cloud resources be reconfigured in a fast, agile, dynamic and cost-effective way. This also imposes requirements on careful software architecture design. In this sense, software architecture redesign is a critical issue for future study.</w:t>
      </w:r>
    </w:p>
    <w:p w14:paraId="06AA7080" w14:textId="77777777" w:rsidR="006A7219" w:rsidRPr="00490A0C" w:rsidRDefault="006A7219" w:rsidP="006A7219">
      <w:r w:rsidRPr="00490A0C">
        <w:t xml:space="preserve">Last but not </w:t>
      </w:r>
      <w:r>
        <w:t>least</w:t>
      </w:r>
      <w:r w:rsidRPr="00490A0C">
        <w:t xml:space="preserve">, the introduction of SDN in </w:t>
      </w:r>
      <w:r w:rsidRPr="00772FF9">
        <w:t>C</w:t>
      </w:r>
      <w:r w:rsidRPr="00772FF9">
        <w:noBreakHyphen/>
        <w:t>RAN</w:t>
      </w:r>
      <w:r w:rsidRPr="00490A0C">
        <w:t xml:space="preserve"> </w:t>
      </w:r>
      <w:r>
        <w:t>sh</w:t>
      </w:r>
      <w:r w:rsidRPr="00490A0C">
        <w:t xml:space="preserve">ould not be neglected. Traditionally the concept of SDN mainly applies in the transport/routing area with the basic idea of control/data plane decoupling to realize the programmability of </w:t>
      </w:r>
      <w:r>
        <w:t xml:space="preserve">the </w:t>
      </w:r>
      <w:r w:rsidRPr="00490A0C">
        <w:t xml:space="preserve">control plane. With FH transport networks, in particular when NGFI is introduced, it is natural to extend the SDN concept to </w:t>
      </w:r>
      <w:r w:rsidRPr="00772FF9">
        <w:t>C</w:t>
      </w:r>
      <w:r w:rsidRPr="00772FF9">
        <w:noBreakHyphen/>
        <w:t>RAN</w:t>
      </w:r>
      <w:r w:rsidRPr="00490A0C">
        <w:t xml:space="preserve">. There should be an SDN controller located in the </w:t>
      </w:r>
      <w:r w:rsidRPr="00772FF9">
        <w:t>C</w:t>
      </w:r>
      <w:r w:rsidRPr="00772FF9">
        <w:noBreakHyphen/>
        <w:t>RAN</w:t>
      </w:r>
      <w:r w:rsidRPr="00490A0C">
        <w:t xml:space="preserve"> cloud, deciding </w:t>
      </w:r>
      <w:r>
        <w:t xml:space="preserve">on </w:t>
      </w:r>
      <w:r w:rsidRPr="00BD644C">
        <w:t xml:space="preserve">the optimal </w:t>
      </w:r>
      <w:r w:rsidRPr="00490A0C">
        <w:t xml:space="preserve">FH routing path. This work could be coordinated with the management system or orchestrator in the cloud. The system architecture, the interface, the data flow and the coordination </w:t>
      </w:r>
      <w:proofErr w:type="gramStart"/>
      <w:r w:rsidRPr="00490A0C">
        <w:t>among</w:t>
      </w:r>
      <w:proofErr w:type="gramEnd"/>
      <w:r w:rsidRPr="00490A0C">
        <w:t xml:space="preserve"> the SDN controller and other control units are all worth</w:t>
      </w:r>
      <w:r>
        <w:t xml:space="preserve"> </w:t>
      </w:r>
      <w:r w:rsidRPr="00490A0C">
        <w:t>further study.</w:t>
      </w:r>
    </w:p>
    <w:p w14:paraId="53AA8131" w14:textId="078E015A" w:rsidR="006A7219" w:rsidRPr="00490A0C" w:rsidRDefault="006A7219" w:rsidP="006A7219">
      <w:pPr>
        <w:rPr>
          <w:rFonts w:ascii="Helvetica" w:hAnsi="Helvetica" w:cs="Helvetica"/>
          <w:color w:val="333333"/>
          <w:sz w:val="21"/>
          <w:szCs w:val="21"/>
          <w:lang w:eastAsia="it-IT"/>
        </w:rPr>
      </w:pPr>
      <w:r w:rsidRPr="00490A0C">
        <w:t xml:space="preserve">In summary, as the essential element of 5G, the concept of </w:t>
      </w:r>
      <w:r w:rsidRPr="00311D01">
        <w:t>C</w:t>
      </w:r>
      <w:r w:rsidRPr="00311D01">
        <w:noBreakHyphen/>
        <w:t>RAN</w:t>
      </w:r>
      <w:r w:rsidRPr="00490A0C">
        <w:t xml:space="preserve"> is </w:t>
      </w:r>
      <w:r>
        <w:t>firmly</w:t>
      </w:r>
      <w:r w:rsidRPr="00490A0C">
        <w:t xml:space="preserve"> in line with the essence of </w:t>
      </w:r>
      <w:r w:rsidR="00C43A1F">
        <w:t>“S</w:t>
      </w:r>
      <w:r w:rsidRPr="00490A0C">
        <w:t>oftwarization</w:t>
      </w:r>
      <w:r w:rsidR="00C43A1F">
        <w:t>” of telecommunications</w:t>
      </w:r>
      <w:r w:rsidRPr="00490A0C">
        <w:t xml:space="preserve">. On the one hand, </w:t>
      </w:r>
      <w:r w:rsidRPr="00772FF9">
        <w:t>C</w:t>
      </w:r>
      <w:r w:rsidRPr="00772FF9">
        <w:noBreakHyphen/>
        <w:t>RAN</w:t>
      </w:r>
      <w:r w:rsidRPr="00490A0C">
        <w:t xml:space="preserve"> claims benefits </w:t>
      </w:r>
      <w:r w:rsidRPr="009547D0">
        <w:t xml:space="preserve">such </w:t>
      </w:r>
      <w:r w:rsidRPr="00490A0C">
        <w:t xml:space="preserve">as facilitation of signal joint processing, deployment of mobile edge computing, multi-RAT coordination, </w:t>
      </w:r>
      <w:r>
        <w:t xml:space="preserve">and </w:t>
      </w:r>
      <w:r w:rsidRPr="00490A0C">
        <w:t>user-centric network realization. On the other hand, to achieve the</w:t>
      </w:r>
      <w:r>
        <w:t>se</w:t>
      </w:r>
      <w:r w:rsidRPr="00490A0C">
        <w:t xml:space="preserve"> benefits requires careful and optimal design of </w:t>
      </w:r>
      <w:r w:rsidRPr="00772FF9">
        <w:t>C</w:t>
      </w:r>
      <w:r w:rsidRPr="00772FF9">
        <w:noBreakHyphen/>
        <w:t>RAN</w:t>
      </w:r>
      <w:r w:rsidRPr="00490A0C">
        <w:t xml:space="preserve"> from various aspects, including the architecture, FH transportation, virtualization technologies, software architecture redesign, </w:t>
      </w:r>
      <w:r>
        <w:t>SDN</w:t>
      </w:r>
      <w:r w:rsidRPr="00490A0C">
        <w:t xml:space="preserve">, management, </w:t>
      </w:r>
      <w:r>
        <w:t xml:space="preserve">and </w:t>
      </w:r>
      <w:r w:rsidRPr="00490A0C">
        <w:t>orchestration. </w:t>
      </w:r>
    </w:p>
    <w:p w14:paraId="427014A8" w14:textId="3C3995F1" w:rsidR="006A7219" w:rsidRPr="00490A0C" w:rsidRDefault="006A7219" w:rsidP="006A7219">
      <w:pPr>
        <w:pStyle w:val="Heading2"/>
      </w:pPr>
      <w:r>
        <w:lastRenderedPageBreak/>
        <w:t>An end-to-end vision for 5G</w:t>
      </w:r>
    </w:p>
    <w:p w14:paraId="39A4BDF3" w14:textId="6DBDF66F" w:rsidR="00FE4A8D" w:rsidRPr="00490A0C" w:rsidRDefault="0013542A" w:rsidP="0013542A">
      <w:pPr>
        <w:rPr>
          <w:lang w:eastAsia="it-IT"/>
        </w:rPr>
      </w:pPr>
      <w:r w:rsidRPr="00490A0C">
        <w:rPr>
          <w:lang w:eastAsia="it-IT"/>
        </w:rPr>
        <w:t xml:space="preserve">5G </w:t>
      </w:r>
      <w:proofErr w:type="gramStart"/>
      <w:r w:rsidRPr="00490A0C">
        <w:rPr>
          <w:lang w:eastAsia="it-IT"/>
        </w:rPr>
        <w:t>era</w:t>
      </w:r>
      <w:proofErr w:type="gramEnd"/>
      <w:r w:rsidRPr="00490A0C">
        <w:rPr>
          <w:lang w:eastAsia="it-IT"/>
        </w:rPr>
        <w:t xml:space="preserve"> </w:t>
      </w:r>
      <w:r w:rsidR="006A7219">
        <w:rPr>
          <w:lang w:eastAsia="it-IT"/>
        </w:rPr>
        <w:t>is aiming at</w:t>
      </w:r>
      <w:r w:rsidRPr="00490A0C">
        <w:rPr>
          <w:lang w:eastAsia="it-IT"/>
        </w:rPr>
        <w:t xml:space="preserve"> an </w:t>
      </w:r>
      <w:r w:rsidR="00EA55C2">
        <w:rPr>
          <w:lang w:eastAsia="it-IT"/>
        </w:rPr>
        <w:t>E</w:t>
      </w:r>
      <w:r w:rsidR="00C205BD">
        <w:rPr>
          <w:lang w:eastAsia="it-IT"/>
        </w:rPr>
        <w:t>nd-to-</w:t>
      </w:r>
      <w:r w:rsidR="00EA55C2">
        <w:rPr>
          <w:lang w:eastAsia="it-IT"/>
        </w:rPr>
        <w:t>E</w:t>
      </w:r>
      <w:r w:rsidR="00C205BD">
        <w:rPr>
          <w:lang w:eastAsia="it-IT"/>
        </w:rPr>
        <w:t>nd (</w:t>
      </w:r>
      <w:r w:rsidRPr="00490A0C">
        <w:rPr>
          <w:lang w:eastAsia="it-IT"/>
        </w:rPr>
        <w:t>E2E</w:t>
      </w:r>
      <w:r w:rsidR="00C205BD">
        <w:rPr>
          <w:lang w:eastAsia="it-IT"/>
        </w:rPr>
        <w:t>)</w:t>
      </w:r>
      <w:r w:rsidRPr="00490A0C">
        <w:rPr>
          <w:lang w:eastAsia="it-IT"/>
        </w:rPr>
        <w:t xml:space="preserve"> vision</w:t>
      </w:r>
      <w:r w:rsidR="00C205BD">
        <w:rPr>
          <w:lang w:eastAsia="it-IT"/>
        </w:rPr>
        <w:t xml:space="preserve"> that </w:t>
      </w:r>
      <w:r w:rsidR="006A7219">
        <w:rPr>
          <w:lang w:eastAsia="it-IT"/>
        </w:rPr>
        <w:t>includes the evolution of the RAN</w:t>
      </w:r>
      <w:r w:rsidRPr="00490A0C">
        <w:rPr>
          <w:lang w:eastAsia="it-IT"/>
        </w:rPr>
        <w:t xml:space="preserve">, </w:t>
      </w:r>
      <w:r w:rsidR="006A7219">
        <w:rPr>
          <w:lang w:eastAsia="it-IT"/>
        </w:rPr>
        <w:t>the</w:t>
      </w:r>
      <w:r w:rsidRPr="00490A0C">
        <w:rPr>
          <w:lang w:eastAsia="it-IT"/>
        </w:rPr>
        <w:t xml:space="preserve"> </w:t>
      </w:r>
      <w:r w:rsidR="00BF7A85" w:rsidRPr="00BF7A85">
        <w:rPr>
          <w:lang w:eastAsia="it-IT"/>
        </w:rPr>
        <w:t xml:space="preserve">Next Generation </w:t>
      </w:r>
      <w:r w:rsidR="00BF7A85">
        <w:rPr>
          <w:lang w:eastAsia="it-IT"/>
        </w:rPr>
        <w:t>(</w:t>
      </w:r>
      <w:r w:rsidRPr="00490A0C">
        <w:rPr>
          <w:lang w:eastAsia="it-IT"/>
        </w:rPr>
        <w:t>NG</w:t>
      </w:r>
      <w:r w:rsidR="00BF7A85">
        <w:rPr>
          <w:lang w:eastAsia="it-IT"/>
        </w:rPr>
        <w:t>)</w:t>
      </w:r>
      <w:r w:rsidRPr="00490A0C">
        <w:rPr>
          <w:lang w:eastAsia="it-IT"/>
        </w:rPr>
        <w:t xml:space="preserve"> core, and a</w:t>
      </w:r>
      <w:r w:rsidR="00BA14CD">
        <w:rPr>
          <w:lang w:eastAsia="it-IT"/>
        </w:rPr>
        <w:t xml:space="preserve"> </w:t>
      </w:r>
      <w:r w:rsidRPr="00490A0C">
        <w:rPr>
          <w:lang w:eastAsia="it-IT"/>
        </w:rPr>
        <w:t xml:space="preserve">management/control plane that extends </w:t>
      </w:r>
      <w:r w:rsidR="007278B9" w:rsidRPr="007278B9">
        <w:rPr>
          <w:lang w:eastAsia="it-IT"/>
        </w:rPr>
        <w:t xml:space="preserve">User Equipment </w:t>
      </w:r>
      <w:r w:rsidR="007278B9">
        <w:rPr>
          <w:lang w:eastAsia="it-IT"/>
        </w:rPr>
        <w:t>(</w:t>
      </w:r>
      <w:r w:rsidRPr="00490A0C">
        <w:rPr>
          <w:lang w:eastAsia="it-IT"/>
        </w:rPr>
        <w:t>UE</w:t>
      </w:r>
      <w:r w:rsidR="007278B9">
        <w:rPr>
          <w:lang w:eastAsia="it-IT"/>
        </w:rPr>
        <w:t>)</w:t>
      </w:r>
      <w:r w:rsidRPr="00490A0C">
        <w:rPr>
          <w:lang w:eastAsia="it-IT"/>
        </w:rPr>
        <w:t xml:space="preserve"> to </w:t>
      </w:r>
      <w:r w:rsidR="00A9040A">
        <w:rPr>
          <w:lang w:eastAsia="it-IT"/>
        </w:rPr>
        <w:t>the c</w:t>
      </w:r>
      <w:r w:rsidR="00A9040A" w:rsidRPr="00490A0C">
        <w:rPr>
          <w:lang w:eastAsia="it-IT"/>
        </w:rPr>
        <w:t xml:space="preserve">ore </w:t>
      </w:r>
      <w:r w:rsidRPr="00490A0C">
        <w:rPr>
          <w:lang w:eastAsia="it-IT"/>
        </w:rPr>
        <w:t>and beyond.</w:t>
      </w:r>
      <w:r w:rsidR="00BA14CD">
        <w:rPr>
          <w:lang w:eastAsia="it-IT"/>
        </w:rPr>
        <w:t xml:space="preserve"> </w:t>
      </w:r>
    </w:p>
    <w:p w14:paraId="6E4B4EA0" w14:textId="7459B5D2" w:rsidR="0013542A" w:rsidRPr="00490A0C" w:rsidRDefault="00C43A1F" w:rsidP="0013542A">
      <w:pPr>
        <w:rPr>
          <w:lang w:eastAsia="it-IT"/>
        </w:rPr>
      </w:pPr>
      <w:r>
        <w:rPr>
          <w:lang w:eastAsia="it-IT"/>
        </w:rPr>
        <w:t xml:space="preserve">As mentioned </w:t>
      </w:r>
      <w:r w:rsidR="00FD28C4">
        <w:rPr>
          <w:lang w:eastAsia="it-IT"/>
        </w:rPr>
        <w:t>5G</w:t>
      </w:r>
      <w:r w:rsidR="00FD28C4" w:rsidRPr="00490A0C">
        <w:rPr>
          <w:lang w:eastAsia="it-IT"/>
        </w:rPr>
        <w:t xml:space="preserve"> </w:t>
      </w:r>
      <w:r>
        <w:rPr>
          <w:lang w:eastAsia="it-IT"/>
        </w:rPr>
        <w:t>is much more than</w:t>
      </w:r>
      <w:r w:rsidR="00FE4A8D" w:rsidRPr="00490A0C">
        <w:rPr>
          <w:lang w:eastAsia="it-IT"/>
        </w:rPr>
        <w:t xml:space="preserve"> an air interface</w:t>
      </w:r>
      <w:r>
        <w:rPr>
          <w:lang w:eastAsia="it-IT"/>
        </w:rPr>
        <w:t xml:space="preserve"> beyond current LTE-4G</w:t>
      </w:r>
      <w:r w:rsidR="00FD28C4">
        <w:rPr>
          <w:lang w:eastAsia="it-IT"/>
        </w:rPr>
        <w:t>.</w:t>
      </w:r>
      <w:r w:rsidR="00FE4A8D" w:rsidRPr="00490A0C">
        <w:rPr>
          <w:lang w:eastAsia="it-IT"/>
        </w:rPr>
        <w:t xml:space="preserve"> </w:t>
      </w:r>
      <w:r>
        <w:rPr>
          <w:lang w:eastAsia="it-IT"/>
        </w:rPr>
        <w:t>5G</w:t>
      </w:r>
      <w:r w:rsidR="00FD28C4" w:rsidRPr="00490A0C">
        <w:rPr>
          <w:lang w:eastAsia="it-IT"/>
        </w:rPr>
        <w:t xml:space="preserve"> </w:t>
      </w:r>
      <w:r>
        <w:rPr>
          <w:lang w:eastAsia="it-IT"/>
        </w:rPr>
        <w:t>will include</w:t>
      </w:r>
      <w:r w:rsidR="0013542A" w:rsidRPr="00490A0C">
        <w:rPr>
          <w:lang w:eastAsia="it-IT"/>
        </w:rPr>
        <w:t xml:space="preserve"> evolutionary components of current generations of mobile networks (under a unifying umbrella)</w:t>
      </w:r>
      <w:r w:rsidR="00FD28C4">
        <w:rPr>
          <w:lang w:eastAsia="it-IT"/>
        </w:rPr>
        <w:t>.</w:t>
      </w:r>
      <w:r w:rsidR="0013542A" w:rsidRPr="00490A0C">
        <w:rPr>
          <w:lang w:eastAsia="it-IT"/>
        </w:rPr>
        <w:t xml:space="preserve"> </w:t>
      </w:r>
      <w:r w:rsidR="00FD28C4">
        <w:rPr>
          <w:lang w:eastAsia="it-IT"/>
        </w:rPr>
        <w:t>It also includes</w:t>
      </w:r>
      <w:r w:rsidR="00FD28C4" w:rsidRPr="00490A0C">
        <w:rPr>
          <w:lang w:eastAsia="it-IT"/>
        </w:rPr>
        <w:t xml:space="preserve"> </w:t>
      </w:r>
      <w:r w:rsidR="0013542A" w:rsidRPr="00490A0C">
        <w:rPr>
          <w:lang w:eastAsia="it-IT"/>
        </w:rPr>
        <w:t xml:space="preserve">revolutionary components that will enable energy </w:t>
      </w:r>
      <w:r w:rsidR="002F48A6">
        <w:rPr>
          <w:lang w:eastAsia="it-IT"/>
        </w:rPr>
        <w:t>and</w:t>
      </w:r>
      <w:r w:rsidR="0013542A" w:rsidRPr="00490A0C">
        <w:rPr>
          <w:lang w:eastAsia="it-IT"/>
        </w:rPr>
        <w:t xml:space="preserve"> spectral</w:t>
      </w:r>
      <w:r w:rsidR="00C205BD">
        <w:rPr>
          <w:lang w:eastAsia="it-IT"/>
        </w:rPr>
        <w:t xml:space="preserve"> efficiency</w:t>
      </w:r>
      <w:r w:rsidR="0013542A" w:rsidRPr="00490A0C">
        <w:rPr>
          <w:lang w:eastAsia="it-IT"/>
        </w:rPr>
        <w:t>, a new resilient framework (i.e., responsive, auto-manageable QoS/QoE, secure, survivable, traffic and disruption tolerant) </w:t>
      </w:r>
      <w:r w:rsidR="002F48A6">
        <w:rPr>
          <w:lang w:eastAsia="it-IT"/>
        </w:rPr>
        <w:t xml:space="preserve">for </w:t>
      </w:r>
      <w:r w:rsidR="0013542A" w:rsidRPr="00490A0C">
        <w:rPr>
          <w:lang w:eastAsia="it-IT"/>
        </w:rPr>
        <w:t xml:space="preserve">services to everyone and everything (applications and machines). </w:t>
      </w:r>
    </w:p>
    <w:p w14:paraId="5A14545F" w14:textId="329ABA5E" w:rsidR="0013542A" w:rsidRPr="00490A0C" w:rsidRDefault="00FE4A8D" w:rsidP="0013542A">
      <w:pPr>
        <w:rPr>
          <w:lang w:eastAsia="it-IT"/>
        </w:rPr>
      </w:pPr>
      <w:r w:rsidRPr="00490A0C">
        <w:rPr>
          <w:lang w:eastAsia="it-IT"/>
        </w:rPr>
        <w:t>5G</w:t>
      </w:r>
      <w:r w:rsidR="0013542A" w:rsidRPr="00490A0C">
        <w:rPr>
          <w:lang w:eastAsia="it-IT"/>
        </w:rPr>
        <w:t xml:space="preserve"> requires a complete revamping of the </w:t>
      </w:r>
      <w:r w:rsidR="004D373B">
        <w:rPr>
          <w:lang w:eastAsia="it-IT"/>
        </w:rPr>
        <w:t>E2E</w:t>
      </w:r>
      <w:r w:rsidRPr="00490A0C">
        <w:rPr>
          <w:lang w:eastAsia="it-IT"/>
        </w:rPr>
        <w:t xml:space="preserve"> </w:t>
      </w:r>
      <w:r w:rsidR="0013542A" w:rsidRPr="00490A0C">
        <w:rPr>
          <w:lang w:eastAsia="it-IT"/>
        </w:rPr>
        <w:t xml:space="preserve">architecture, </w:t>
      </w:r>
      <w:r w:rsidRPr="00490A0C">
        <w:rPr>
          <w:lang w:eastAsia="it-IT"/>
        </w:rPr>
        <w:t xml:space="preserve">new service capabilities, </w:t>
      </w:r>
      <w:r w:rsidR="0013542A" w:rsidRPr="00490A0C">
        <w:rPr>
          <w:lang w:eastAsia="it-IT"/>
        </w:rPr>
        <w:t xml:space="preserve">rethinking of interfaces, management and control frameworks, access and non-access protocols and related procedures, functions, and advanced algorithms (e.g., </w:t>
      </w:r>
      <w:r w:rsidR="000964B5">
        <w:rPr>
          <w:lang w:eastAsia="it-IT"/>
        </w:rPr>
        <w:t>A</w:t>
      </w:r>
      <w:r w:rsidR="009A2EA1" w:rsidRPr="009A2EA1">
        <w:rPr>
          <w:lang w:eastAsia="it-IT"/>
        </w:rPr>
        <w:t xml:space="preserve">uthentication, </w:t>
      </w:r>
      <w:r w:rsidR="000964B5">
        <w:rPr>
          <w:lang w:eastAsia="it-IT"/>
        </w:rPr>
        <w:t>A</w:t>
      </w:r>
      <w:r w:rsidR="009A2EA1" w:rsidRPr="009A2EA1">
        <w:rPr>
          <w:lang w:eastAsia="it-IT"/>
        </w:rPr>
        <w:t xml:space="preserve">uthorization and </w:t>
      </w:r>
      <w:r w:rsidR="000964B5">
        <w:rPr>
          <w:lang w:eastAsia="it-IT"/>
        </w:rPr>
        <w:t>A</w:t>
      </w:r>
      <w:r w:rsidR="009A2EA1" w:rsidRPr="009A2EA1">
        <w:rPr>
          <w:lang w:eastAsia="it-IT"/>
        </w:rPr>
        <w:t>ccounting</w:t>
      </w:r>
      <w:r w:rsidR="009A2EA1">
        <w:rPr>
          <w:lang w:eastAsia="it-IT"/>
        </w:rPr>
        <w:t xml:space="preserve"> (</w:t>
      </w:r>
      <w:r w:rsidR="0013542A" w:rsidRPr="00490A0C">
        <w:rPr>
          <w:lang w:eastAsia="it-IT"/>
        </w:rPr>
        <w:t>AAA</w:t>
      </w:r>
      <w:r w:rsidR="009A2EA1">
        <w:rPr>
          <w:lang w:eastAsia="it-IT"/>
        </w:rPr>
        <w:t>)</w:t>
      </w:r>
      <w:r w:rsidR="0013542A" w:rsidRPr="00490A0C">
        <w:rPr>
          <w:lang w:eastAsia="it-IT"/>
        </w:rPr>
        <w:t>, auto-maintenance and management of services</w:t>
      </w:r>
      <w:r w:rsidR="006B450B">
        <w:rPr>
          <w:lang w:eastAsia="it-IT"/>
        </w:rPr>
        <w:t>)</w:t>
      </w:r>
      <w:r w:rsidR="0013542A" w:rsidRPr="00490A0C">
        <w:rPr>
          <w:lang w:eastAsia="it-IT"/>
        </w:rPr>
        <w:t xml:space="preserve"> and any </w:t>
      </w:r>
      <w:r w:rsidR="00B05A4B" w:rsidRPr="00B05A4B">
        <w:rPr>
          <w:lang w:eastAsia="it-IT"/>
        </w:rPr>
        <w:t xml:space="preserve">resource </w:t>
      </w:r>
      <w:r w:rsidR="0013542A" w:rsidRPr="00490A0C">
        <w:rPr>
          <w:lang w:eastAsia="it-IT"/>
        </w:rPr>
        <w:t>type</w:t>
      </w:r>
      <w:r w:rsidR="00B05A4B">
        <w:rPr>
          <w:lang w:eastAsia="it-IT"/>
        </w:rPr>
        <w:t>s</w:t>
      </w:r>
      <w:r w:rsidR="0013542A" w:rsidRPr="00490A0C">
        <w:rPr>
          <w:lang w:eastAsia="it-IT"/>
        </w:rPr>
        <w:t xml:space="preserve"> (both physical and virtual). </w:t>
      </w:r>
    </w:p>
    <w:p w14:paraId="58F5B147" w14:textId="323326A2" w:rsidR="0013542A" w:rsidRPr="00490A0C" w:rsidRDefault="0013542A" w:rsidP="0013542A">
      <w:pPr>
        <w:rPr>
          <w:lang w:eastAsia="it-IT"/>
        </w:rPr>
      </w:pPr>
      <w:r w:rsidRPr="00490A0C">
        <w:rPr>
          <w:lang w:eastAsia="it-IT"/>
        </w:rPr>
        <w:t xml:space="preserve">Several challenges are </w:t>
      </w:r>
      <w:r w:rsidR="00C205BD" w:rsidRPr="00C205BD">
        <w:rPr>
          <w:lang w:eastAsia="it-IT"/>
        </w:rPr>
        <w:t xml:space="preserve">still </w:t>
      </w:r>
      <w:r w:rsidRPr="00490A0C">
        <w:rPr>
          <w:lang w:eastAsia="it-IT"/>
        </w:rPr>
        <w:t xml:space="preserve">in the process of being addressed to meet stringent performance targets set out by the 5G </w:t>
      </w:r>
      <w:proofErr w:type="gramStart"/>
      <w:r w:rsidRPr="00490A0C">
        <w:rPr>
          <w:lang w:eastAsia="it-IT"/>
        </w:rPr>
        <w:t>community</w:t>
      </w:r>
      <w:proofErr w:type="gramEnd"/>
      <w:r w:rsidR="00952C90">
        <w:rPr>
          <w:lang w:eastAsia="it-IT"/>
        </w:rPr>
        <w:t xml:space="preserve">. These include </w:t>
      </w:r>
      <w:r w:rsidRPr="00490A0C">
        <w:rPr>
          <w:lang w:eastAsia="it-IT"/>
        </w:rPr>
        <w:t>1000</w:t>
      </w:r>
      <w:r w:rsidR="00B25EC7">
        <w:rPr>
          <w:lang w:eastAsia="it-IT"/>
        </w:rPr>
        <w:t xml:space="preserve"> times</w:t>
      </w:r>
      <w:r w:rsidRPr="00490A0C">
        <w:rPr>
          <w:lang w:eastAsia="it-IT"/>
        </w:rPr>
        <w:t xml:space="preserve"> higher mobile data volume per area, 10</w:t>
      </w:r>
      <w:r w:rsidR="00B25EC7">
        <w:rPr>
          <w:lang w:eastAsia="it-IT"/>
        </w:rPr>
        <w:t xml:space="preserve"> times t</w:t>
      </w:r>
      <w:r w:rsidRPr="00490A0C">
        <w:rPr>
          <w:lang w:eastAsia="it-IT"/>
        </w:rPr>
        <w:t>o 100</w:t>
      </w:r>
      <w:r w:rsidR="00B25EC7">
        <w:rPr>
          <w:lang w:eastAsia="it-IT"/>
        </w:rPr>
        <w:t xml:space="preserve"> times</w:t>
      </w:r>
      <w:r w:rsidRPr="00490A0C">
        <w:rPr>
          <w:lang w:eastAsia="it-IT"/>
        </w:rPr>
        <w:t xml:space="preserve"> higher typical user data rate, </w:t>
      </w:r>
      <w:r w:rsidR="00952C90" w:rsidRPr="00952C90">
        <w:rPr>
          <w:lang w:eastAsia="it-IT"/>
        </w:rPr>
        <w:t>10</w:t>
      </w:r>
      <w:r w:rsidR="00B25EC7">
        <w:rPr>
          <w:lang w:eastAsia="it-IT"/>
        </w:rPr>
        <w:t xml:space="preserve"> times</w:t>
      </w:r>
      <w:r w:rsidR="00952C90" w:rsidRPr="00952C90">
        <w:rPr>
          <w:lang w:eastAsia="it-IT"/>
        </w:rPr>
        <w:t xml:space="preserve"> to 100</w:t>
      </w:r>
      <w:r w:rsidR="00B25EC7">
        <w:rPr>
          <w:lang w:eastAsia="it-IT"/>
        </w:rPr>
        <w:t xml:space="preserve"> times</w:t>
      </w:r>
      <w:r w:rsidR="00952C90" w:rsidRPr="00952C90">
        <w:rPr>
          <w:lang w:eastAsia="it-IT"/>
        </w:rPr>
        <w:t xml:space="preserve"> </w:t>
      </w:r>
      <w:r w:rsidR="00952C90">
        <w:rPr>
          <w:lang w:eastAsia="it-IT"/>
        </w:rPr>
        <w:t>greater</w:t>
      </w:r>
      <w:r w:rsidRPr="00490A0C">
        <w:rPr>
          <w:lang w:eastAsia="it-IT"/>
        </w:rPr>
        <w:t xml:space="preserve"> number of connected devices, 10</w:t>
      </w:r>
      <w:r w:rsidR="00B25EC7">
        <w:rPr>
          <w:lang w:eastAsia="it-IT"/>
        </w:rPr>
        <w:t xml:space="preserve"> times</w:t>
      </w:r>
      <w:r w:rsidRPr="00490A0C">
        <w:rPr>
          <w:lang w:eastAsia="it-IT"/>
        </w:rPr>
        <w:t xml:space="preserve"> longer battery life for low power devices, </w:t>
      </w:r>
      <w:r w:rsidR="00927432">
        <w:rPr>
          <w:lang w:eastAsia="it-IT"/>
        </w:rPr>
        <w:t xml:space="preserve">and </w:t>
      </w:r>
      <w:r w:rsidR="00952C90">
        <w:rPr>
          <w:lang w:eastAsia="it-IT"/>
        </w:rPr>
        <w:t>five</w:t>
      </w:r>
      <w:r w:rsidRPr="00490A0C">
        <w:rPr>
          <w:lang w:eastAsia="it-IT"/>
        </w:rPr>
        <w:t xml:space="preserve"> times reduced </w:t>
      </w:r>
      <w:r w:rsidR="00B25EC7">
        <w:rPr>
          <w:lang w:eastAsia="it-IT"/>
        </w:rPr>
        <w:t>E2E</w:t>
      </w:r>
      <w:r w:rsidRPr="00490A0C">
        <w:rPr>
          <w:lang w:eastAsia="it-IT"/>
        </w:rPr>
        <w:t xml:space="preserve"> latency. Moreover, the infrastructure needs to be </w:t>
      </w:r>
      <w:r w:rsidR="00927432">
        <w:rPr>
          <w:lang w:eastAsia="it-IT"/>
        </w:rPr>
        <w:t>highly</w:t>
      </w:r>
      <w:r w:rsidR="00927432" w:rsidRPr="00490A0C">
        <w:rPr>
          <w:lang w:eastAsia="it-IT"/>
        </w:rPr>
        <w:t xml:space="preserve"> </w:t>
      </w:r>
      <w:r w:rsidRPr="00490A0C">
        <w:rPr>
          <w:lang w:eastAsia="it-IT"/>
        </w:rPr>
        <w:t>flexible and scalable thus meeting foreseen and unknown requirements</w:t>
      </w:r>
      <w:r w:rsidR="005D10F2">
        <w:rPr>
          <w:lang w:eastAsia="it-IT"/>
        </w:rPr>
        <w:t>. R</w:t>
      </w:r>
      <w:r w:rsidRPr="00490A0C">
        <w:rPr>
          <w:lang w:eastAsia="it-IT"/>
        </w:rPr>
        <w:t xml:space="preserve">esiliency and responsiveness </w:t>
      </w:r>
      <w:r w:rsidR="005D10F2">
        <w:rPr>
          <w:lang w:eastAsia="it-IT"/>
        </w:rPr>
        <w:t>must be</w:t>
      </w:r>
      <w:r w:rsidR="005D10F2" w:rsidRPr="00490A0C">
        <w:rPr>
          <w:lang w:eastAsia="it-IT"/>
        </w:rPr>
        <w:t xml:space="preserve"> </w:t>
      </w:r>
      <w:r w:rsidRPr="00490A0C">
        <w:rPr>
          <w:lang w:eastAsia="it-IT"/>
        </w:rPr>
        <w:t xml:space="preserve">built into the design. </w:t>
      </w:r>
      <w:r w:rsidR="00927432">
        <w:rPr>
          <w:lang w:eastAsia="it-IT"/>
        </w:rPr>
        <w:t>C</w:t>
      </w:r>
      <w:r w:rsidRPr="00490A0C">
        <w:rPr>
          <w:lang w:eastAsia="it-IT"/>
        </w:rPr>
        <w:t>omplexity is a big issue that needs to be measured and evaluated as part of this comprehensive redesign.</w:t>
      </w:r>
    </w:p>
    <w:p w14:paraId="649ED8CB" w14:textId="42890946" w:rsidR="0013542A" w:rsidRPr="00490A0C" w:rsidRDefault="0013542A" w:rsidP="0013542A">
      <w:pPr>
        <w:rPr>
          <w:lang w:eastAsia="it-IT"/>
        </w:rPr>
      </w:pPr>
      <w:r w:rsidRPr="00490A0C">
        <w:rPr>
          <w:lang w:eastAsia="it-IT"/>
        </w:rPr>
        <w:t xml:space="preserve">Service </w:t>
      </w:r>
      <w:r w:rsidR="004E2BBB">
        <w:rPr>
          <w:lang w:eastAsia="it-IT"/>
        </w:rPr>
        <w:t>P</w:t>
      </w:r>
      <w:r w:rsidR="00631D72" w:rsidRPr="00490A0C">
        <w:rPr>
          <w:lang w:eastAsia="it-IT"/>
        </w:rPr>
        <w:t xml:space="preserve">roviders </w:t>
      </w:r>
      <w:r w:rsidR="004E2BBB">
        <w:rPr>
          <w:lang w:eastAsia="it-IT"/>
        </w:rPr>
        <w:t xml:space="preserve">(SPs) </w:t>
      </w:r>
      <w:r w:rsidRPr="00490A0C">
        <w:rPr>
          <w:lang w:eastAsia="it-IT"/>
        </w:rPr>
        <w:t xml:space="preserve">and </w:t>
      </w:r>
      <w:r w:rsidR="00631D72">
        <w:rPr>
          <w:lang w:eastAsia="it-IT"/>
        </w:rPr>
        <w:t>n</w:t>
      </w:r>
      <w:r w:rsidR="00631D72" w:rsidRPr="00490A0C">
        <w:rPr>
          <w:lang w:eastAsia="it-IT"/>
        </w:rPr>
        <w:t xml:space="preserve">etwork </w:t>
      </w:r>
      <w:r w:rsidR="00631D72">
        <w:rPr>
          <w:lang w:eastAsia="it-IT"/>
        </w:rPr>
        <w:t>o</w:t>
      </w:r>
      <w:r w:rsidR="00631D72" w:rsidRPr="00490A0C">
        <w:rPr>
          <w:lang w:eastAsia="it-IT"/>
        </w:rPr>
        <w:t>perators</w:t>
      </w:r>
      <w:r w:rsidR="00D75812" w:rsidRPr="00D75812">
        <w:rPr>
          <w:lang w:eastAsia="it-IT"/>
        </w:rPr>
        <w:t xml:space="preserve"> are</w:t>
      </w:r>
      <w:r w:rsidR="00631D72" w:rsidRPr="00490A0C">
        <w:rPr>
          <w:lang w:eastAsia="it-IT"/>
        </w:rPr>
        <w:t xml:space="preserve"> </w:t>
      </w:r>
      <w:r w:rsidRPr="00490A0C">
        <w:rPr>
          <w:lang w:eastAsia="it-IT"/>
        </w:rPr>
        <w:t>currently deploying transformative approaches to provide network functions in appropriate infrastructures (</w:t>
      </w:r>
      <w:r w:rsidR="00EA2221">
        <w:rPr>
          <w:lang w:eastAsia="it-IT"/>
        </w:rPr>
        <w:t>using</w:t>
      </w:r>
      <w:r w:rsidR="00EA2221" w:rsidRPr="00490A0C">
        <w:rPr>
          <w:lang w:eastAsia="it-IT"/>
        </w:rPr>
        <w:t xml:space="preserve"> </w:t>
      </w:r>
      <w:r w:rsidRPr="00490A0C">
        <w:rPr>
          <w:lang w:eastAsia="it-IT"/>
        </w:rPr>
        <w:t xml:space="preserve">both centralized and distributed flexible architectural concepts) and thus providing flexible and scalable capabilities according to required use cases and their traffic demands. This flexibility will be achieved using a </w:t>
      </w:r>
      <w:r w:rsidR="00B365B6" w:rsidRPr="00490A0C">
        <w:rPr>
          <w:lang w:eastAsia="it-IT"/>
        </w:rPr>
        <w:t>software</w:t>
      </w:r>
      <w:r w:rsidR="00B365B6">
        <w:rPr>
          <w:lang w:eastAsia="it-IT"/>
        </w:rPr>
        <w:t>-</w:t>
      </w:r>
      <w:r w:rsidRPr="00490A0C">
        <w:rPr>
          <w:lang w:eastAsia="it-IT"/>
        </w:rPr>
        <w:t>defined ecosystem and NFV technologies as well as data path programmability</w:t>
      </w:r>
      <w:r w:rsidR="00D75812">
        <w:rPr>
          <w:lang w:eastAsia="it-IT"/>
        </w:rPr>
        <w:t>. T</w:t>
      </w:r>
      <w:r w:rsidR="00EA2221">
        <w:rPr>
          <w:lang w:eastAsia="it-IT"/>
        </w:rPr>
        <w:t xml:space="preserve">he </w:t>
      </w:r>
      <w:r w:rsidRPr="00490A0C">
        <w:rPr>
          <w:lang w:eastAsia="it-IT"/>
        </w:rPr>
        <w:t xml:space="preserve">target </w:t>
      </w:r>
      <w:r w:rsidRPr="00490A0C">
        <w:rPr>
          <w:lang w:eastAsia="it-IT"/>
        </w:rPr>
        <w:lastRenderedPageBreak/>
        <w:t>architecture has to be cost and resource efficient as well as auto-managed and flexible for new innovations.</w:t>
      </w:r>
    </w:p>
    <w:p w14:paraId="3CEFC215" w14:textId="5CBB7131" w:rsidR="0013542A" w:rsidRPr="00490A0C" w:rsidRDefault="005158D9" w:rsidP="0013542A">
      <w:pPr>
        <w:rPr>
          <w:lang w:eastAsia="it-IT"/>
        </w:rPr>
      </w:pPr>
      <w:r>
        <w:rPr>
          <w:lang w:eastAsia="it-IT"/>
        </w:rPr>
        <w:t>Significant</w:t>
      </w:r>
      <w:r w:rsidR="0013542A" w:rsidRPr="00490A0C">
        <w:rPr>
          <w:lang w:eastAsia="it-IT"/>
        </w:rPr>
        <w:t xml:space="preserve"> adoption of </w:t>
      </w:r>
      <w:r w:rsidR="00C43A1F">
        <w:rPr>
          <w:lang w:eastAsia="it-IT"/>
        </w:rPr>
        <w:t>C</w:t>
      </w:r>
      <w:r w:rsidR="0013542A" w:rsidRPr="00490A0C">
        <w:rPr>
          <w:lang w:eastAsia="it-IT"/>
        </w:rPr>
        <w:t xml:space="preserve">loud </w:t>
      </w:r>
      <w:r w:rsidR="00C43A1F">
        <w:rPr>
          <w:lang w:eastAsia="it-IT"/>
        </w:rPr>
        <w:t xml:space="preserve">Edge-Fog </w:t>
      </w:r>
      <w:r w:rsidR="0013542A" w:rsidRPr="00490A0C">
        <w:rPr>
          <w:lang w:eastAsia="it-IT"/>
        </w:rPr>
        <w:t xml:space="preserve">computing, </w:t>
      </w:r>
      <w:r w:rsidR="00C43A1F">
        <w:rPr>
          <w:lang w:eastAsia="it-IT"/>
        </w:rPr>
        <w:t xml:space="preserve">SDN, NFV </w:t>
      </w:r>
      <w:r>
        <w:rPr>
          <w:lang w:eastAsia="it-IT"/>
        </w:rPr>
        <w:t>demands</w:t>
      </w:r>
      <w:r w:rsidRPr="00490A0C">
        <w:rPr>
          <w:lang w:eastAsia="it-IT"/>
        </w:rPr>
        <w:t xml:space="preserve"> </w:t>
      </w:r>
      <w:r w:rsidR="0013542A" w:rsidRPr="00490A0C">
        <w:rPr>
          <w:lang w:eastAsia="it-IT"/>
        </w:rPr>
        <w:t xml:space="preserve">new thinking in various key areas to be able to fully utilize and monetize the capabilities presented: e.g., distributed system architecture, provide minimum “state” information, elastic and scalable systems in a consistent way, loose coupling and necessary event handling. Auto-management and control of mobile networks using new and innovative paradigms </w:t>
      </w:r>
      <w:r w:rsidR="004E2BBB">
        <w:rPr>
          <w:lang w:eastAsia="it-IT"/>
        </w:rPr>
        <w:t>will</w:t>
      </w:r>
      <w:r w:rsidR="004E2BBB" w:rsidRPr="00490A0C">
        <w:rPr>
          <w:lang w:eastAsia="it-IT"/>
        </w:rPr>
        <w:t xml:space="preserve"> </w:t>
      </w:r>
      <w:r w:rsidR="0013542A" w:rsidRPr="00490A0C">
        <w:rPr>
          <w:lang w:eastAsia="it-IT"/>
        </w:rPr>
        <w:t>be crucial.</w:t>
      </w:r>
    </w:p>
    <w:p w14:paraId="54F56D67" w14:textId="37102CF6" w:rsidR="0013542A" w:rsidRPr="00490A0C" w:rsidRDefault="00C43A1F" w:rsidP="0013542A">
      <w:pPr>
        <w:rPr>
          <w:lang w:eastAsia="it-IT"/>
        </w:rPr>
      </w:pPr>
      <w:r>
        <w:rPr>
          <w:lang w:eastAsia="it-IT"/>
        </w:rPr>
        <w:t xml:space="preserve">IEEE SDN argues that </w:t>
      </w:r>
      <w:r w:rsidR="0013542A" w:rsidRPr="00490A0C">
        <w:rPr>
          <w:lang w:eastAsia="it-IT"/>
        </w:rPr>
        <w:t>any aspects</w:t>
      </w:r>
      <w:r w:rsidR="00224047" w:rsidRPr="00224047">
        <w:rPr>
          <w:lang w:eastAsia="it-IT"/>
        </w:rPr>
        <w:t xml:space="preserve"> require new and innovative work</w:t>
      </w:r>
      <w:r w:rsidR="00224047">
        <w:rPr>
          <w:lang w:eastAsia="it-IT"/>
        </w:rPr>
        <w:t>. These include</w:t>
      </w:r>
      <w:r w:rsidR="0013542A" w:rsidRPr="00490A0C">
        <w:rPr>
          <w:lang w:eastAsia="it-IT"/>
        </w:rPr>
        <w:t xml:space="preserve"> context management (e.g., related to service, network, and device information)</w:t>
      </w:r>
      <w:r w:rsidR="00224047">
        <w:rPr>
          <w:lang w:eastAsia="it-IT"/>
        </w:rPr>
        <w:t>;</w:t>
      </w:r>
      <w:r w:rsidR="0013542A" w:rsidRPr="00490A0C">
        <w:rPr>
          <w:lang w:eastAsia="it-IT"/>
        </w:rPr>
        <w:t xml:space="preserve"> a</w:t>
      </w:r>
      <w:r w:rsidR="00BA14CD">
        <w:rPr>
          <w:lang w:eastAsia="it-IT"/>
        </w:rPr>
        <w:t xml:space="preserve"> </w:t>
      </w:r>
      <w:r w:rsidR="0013542A" w:rsidRPr="00490A0C">
        <w:rPr>
          <w:lang w:eastAsia="it-IT"/>
        </w:rPr>
        <w:t>Control, Orchestration, Management and Policy (COMP)</w:t>
      </w:r>
      <w:r w:rsidR="0013542A" w:rsidRPr="00490A0C">
        <w:rPr>
          <w:vertAlign w:val="superscript"/>
          <w:lang w:eastAsia="it-IT"/>
        </w:rPr>
        <w:footnoteReference w:id="3"/>
      </w:r>
      <w:r w:rsidR="0013542A" w:rsidRPr="00490A0C">
        <w:rPr>
          <w:lang w:eastAsia="it-IT"/>
        </w:rPr>
        <w:t xml:space="preserve"> details related to </w:t>
      </w:r>
      <w:proofErr w:type="spellStart"/>
      <w:r w:rsidR="0013542A" w:rsidRPr="00490A0C">
        <w:rPr>
          <w:lang w:eastAsia="it-IT"/>
        </w:rPr>
        <w:t>eRAN</w:t>
      </w:r>
      <w:proofErr w:type="spellEnd"/>
      <w:r w:rsidR="00224047">
        <w:rPr>
          <w:lang w:eastAsia="it-IT"/>
        </w:rPr>
        <w:t>;</w:t>
      </w:r>
      <w:r w:rsidR="0013542A" w:rsidRPr="00490A0C">
        <w:rPr>
          <w:lang w:eastAsia="it-IT"/>
        </w:rPr>
        <w:t xml:space="preserve"> spectrum management</w:t>
      </w:r>
      <w:r w:rsidR="00224047">
        <w:rPr>
          <w:lang w:eastAsia="it-IT"/>
        </w:rPr>
        <w:t>;</w:t>
      </w:r>
      <w:r w:rsidR="0013542A" w:rsidRPr="00490A0C">
        <w:rPr>
          <w:lang w:eastAsia="it-IT"/>
        </w:rPr>
        <w:t xml:space="preserve"> E2E resilient service composition</w:t>
      </w:r>
      <w:r w:rsidR="00224047">
        <w:rPr>
          <w:lang w:eastAsia="it-IT"/>
        </w:rPr>
        <w:t>;</w:t>
      </w:r>
      <w:r w:rsidR="0013542A" w:rsidRPr="00490A0C">
        <w:rPr>
          <w:lang w:eastAsia="it-IT"/>
        </w:rPr>
        <w:t xml:space="preserve"> mobility management</w:t>
      </w:r>
      <w:r w:rsidR="00224047">
        <w:rPr>
          <w:lang w:eastAsia="it-IT"/>
        </w:rPr>
        <w:t>;</w:t>
      </w:r>
      <w:r w:rsidR="0013542A" w:rsidRPr="00490A0C">
        <w:rPr>
          <w:lang w:eastAsia="it-IT"/>
        </w:rPr>
        <w:t xml:space="preserve"> low power-long range </w:t>
      </w:r>
      <w:r w:rsidR="000A031D">
        <w:rPr>
          <w:lang w:eastAsia="it-IT"/>
        </w:rPr>
        <w:t>and</w:t>
      </w:r>
      <w:r w:rsidR="000A031D" w:rsidRPr="00490A0C">
        <w:rPr>
          <w:lang w:eastAsia="it-IT"/>
        </w:rPr>
        <w:t xml:space="preserve"> </w:t>
      </w:r>
      <w:r w:rsidR="0013542A" w:rsidRPr="00490A0C">
        <w:rPr>
          <w:lang w:eastAsia="it-IT"/>
        </w:rPr>
        <w:t xml:space="preserve">various </w:t>
      </w:r>
      <w:r w:rsidR="002B6DE0" w:rsidRPr="002B6DE0">
        <w:rPr>
          <w:lang w:eastAsia="it-IT"/>
        </w:rPr>
        <w:t xml:space="preserve">Machine-Type Communications </w:t>
      </w:r>
      <w:r w:rsidR="002B6DE0">
        <w:rPr>
          <w:lang w:eastAsia="it-IT"/>
        </w:rPr>
        <w:t>(</w:t>
      </w:r>
      <w:r w:rsidR="0013542A" w:rsidRPr="00490A0C">
        <w:rPr>
          <w:lang w:eastAsia="it-IT"/>
        </w:rPr>
        <w:t>MTC</w:t>
      </w:r>
      <w:r w:rsidR="002B6DE0">
        <w:rPr>
          <w:lang w:eastAsia="it-IT"/>
        </w:rPr>
        <w:t>)</w:t>
      </w:r>
      <w:r w:rsidR="00224047">
        <w:rPr>
          <w:lang w:eastAsia="it-IT"/>
        </w:rPr>
        <w:t>;</w:t>
      </w:r>
      <w:r w:rsidR="0013542A" w:rsidRPr="00490A0C">
        <w:rPr>
          <w:lang w:eastAsia="it-IT"/>
        </w:rPr>
        <w:t xml:space="preserve"> </w:t>
      </w:r>
      <w:r w:rsidR="002B6DE0" w:rsidRPr="002B6DE0">
        <w:rPr>
          <w:lang w:eastAsia="it-IT"/>
        </w:rPr>
        <w:t xml:space="preserve">Device-to-Device </w:t>
      </w:r>
      <w:r w:rsidR="002B6DE0">
        <w:rPr>
          <w:lang w:eastAsia="it-IT"/>
        </w:rPr>
        <w:t>(</w:t>
      </w:r>
      <w:r w:rsidR="0013542A" w:rsidRPr="00490A0C">
        <w:rPr>
          <w:lang w:eastAsia="it-IT"/>
        </w:rPr>
        <w:t>D2D</w:t>
      </w:r>
      <w:r w:rsidR="002B6DE0">
        <w:rPr>
          <w:lang w:eastAsia="it-IT"/>
        </w:rPr>
        <w:t>)</w:t>
      </w:r>
      <w:r w:rsidR="0013542A" w:rsidRPr="00490A0C">
        <w:rPr>
          <w:lang w:eastAsia="it-IT"/>
        </w:rPr>
        <w:t xml:space="preserve"> services</w:t>
      </w:r>
      <w:r w:rsidR="00224047">
        <w:rPr>
          <w:lang w:eastAsia="it-IT"/>
        </w:rPr>
        <w:t>;</w:t>
      </w:r>
      <w:r w:rsidR="0013542A" w:rsidRPr="00490A0C">
        <w:rPr>
          <w:lang w:eastAsia="it-IT"/>
        </w:rPr>
        <w:t xml:space="preserve"> </w:t>
      </w:r>
      <w:r w:rsidR="000A031D" w:rsidRPr="000A031D">
        <w:rPr>
          <w:lang w:eastAsia="it-IT"/>
        </w:rPr>
        <w:t xml:space="preserve">Radio Resource Management </w:t>
      </w:r>
      <w:r w:rsidR="000A031D">
        <w:rPr>
          <w:lang w:eastAsia="it-IT"/>
        </w:rPr>
        <w:t>(</w:t>
      </w:r>
      <w:r w:rsidR="0013542A" w:rsidRPr="00490A0C">
        <w:rPr>
          <w:lang w:eastAsia="it-IT"/>
        </w:rPr>
        <w:t>RRM</w:t>
      </w:r>
      <w:r w:rsidR="000A031D">
        <w:rPr>
          <w:lang w:eastAsia="it-IT"/>
        </w:rPr>
        <w:t>)</w:t>
      </w:r>
      <w:r w:rsidR="00224047">
        <w:rPr>
          <w:lang w:eastAsia="it-IT"/>
        </w:rPr>
        <w:t>;</w:t>
      </w:r>
      <w:r w:rsidR="0013542A" w:rsidRPr="00490A0C">
        <w:rPr>
          <w:lang w:eastAsia="it-IT"/>
        </w:rPr>
        <w:t xml:space="preserve"> and modular radio interfaces and a new protocol independent layering. Similarly, a new set of devices would also have modular capabilities developed around context, interference and </w:t>
      </w:r>
      <w:r w:rsidR="00D11B5A" w:rsidRPr="00D11B5A">
        <w:rPr>
          <w:lang w:eastAsia="it-IT"/>
        </w:rPr>
        <w:t xml:space="preserve">Radio Access Technology </w:t>
      </w:r>
      <w:r w:rsidR="00D11B5A">
        <w:rPr>
          <w:lang w:eastAsia="it-IT"/>
        </w:rPr>
        <w:t>(</w:t>
      </w:r>
      <w:r w:rsidR="0013542A" w:rsidRPr="00490A0C">
        <w:rPr>
          <w:lang w:eastAsia="it-IT"/>
        </w:rPr>
        <w:t>RAT</w:t>
      </w:r>
      <w:r w:rsidR="00D11B5A">
        <w:rPr>
          <w:lang w:eastAsia="it-IT"/>
        </w:rPr>
        <w:t>)</w:t>
      </w:r>
      <w:r w:rsidR="0013542A" w:rsidRPr="00490A0C">
        <w:rPr>
          <w:lang w:eastAsia="it-IT"/>
        </w:rPr>
        <w:t xml:space="preserve"> management, since end device</w:t>
      </w:r>
      <w:r>
        <w:rPr>
          <w:lang w:eastAsia="it-IT"/>
        </w:rPr>
        <w:t xml:space="preserve">s would be an integral part of </w:t>
      </w:r>
      <w:r w:rsidR="0013542A" w:rsidRPr="00490A0C">
        <w:rPr>
          <w:lang w:eastAsia="it-IT"/>
        </w:rPr>
        <w:t>RAN.</w:t>
      </w:r>
    </w:p>
    <w:p w14:paraId="6672F716" w14:textId="431BCFC9" w:rsidR="0013542A" w:rsidRPr="00490A0C" w:rsidRDefault="0013542A" w:rsidP="0013542A">
      <w:pPr>
        <w:rPr>
          <w:lang w:eastAsia="it-IT"/>
        </w:rPr>
      </w:pPr>
      <w:r w:rsidRPr="00490A0C">
        <w:rPr>
          <w:lang w:eastAsia="it-IT"/>
        </w:rPr>
        <w:t xml:space="preserve">Most of the research and innovation efforts need to be in place in the next few years so that large field trials and testing can </w:t>
      </w:r>
      <w:r w:rsidR="005D10F2" w:rsidRPr="005D10F2">
        <w:rPr>
          <w:lang w:val="en-GB" w:eastAsia="it-IT"/>
        </w:rPr>
        <w:t>occur</w:t>
      </w:r>
      <w:r w:rsidR="005D10F2" w:rsidRPr="005D10F2" w:rsidDel="005D10F2">
        <w:rPr>
          <w:lang w:eastAsia="it-IT"/>
        </w:rPr>
        <w:t xml:space="preserve"> </w:t>
      </w:r>
      <w:r w:rsidRPr="00490A0C">
        <w:rPr>
          <w:lang w:eastAsia="it-IT"/>
        </w:rPr>
        <w:t xml:space="preserve">for early deployments to </w:t>
      </w:r>
      <w:r w:rsidR="00D0164D" w:rsidRPr="00490A0C">
        <w:rPr>
          <w:lang w:eastAsia="it-IT"/>
        </w:rPr>
        <w:t>happen</w:t>
      </w:r>
      <w:r w:rsidRPr="00490A0C">
        <w:rPr>
          <w:lang w:eastAsia="it-IT"/>
        </w:rPr>
        <w:t xml:space="preserve"> in 2020.</w:t>
      </w:r>
      <w:r w:rsidR="00BA14CD">
        <w:rPr>
          <w:lang w:eastAsia="it-IT"/>
        </w:rPr>
        <w:t xml:space="preserve"> </w:t>
      </w:r>
      <w:r w:rsidRPr="00490A0C">
        <w:rPr>
          <w:lang w:eastAsia="it-IT"/>
        </w:rPr>
        <w:t xml:space="preserve">This can be realized only through global collaboration and investment in key technologies and related fields. Since the required set of capabilities is very broad, mobile and </w:t>
      </w:r>
      <w:proofErr w:type="spellStart"/>
      <w:r w:rsidRPr="00490A0C">
        <w:rPr>
          <w:lang w:eastAsia="it-IT"/>
        </w:rPr>
        <w:t>wireline</w:t>
      </w:r>
      <w:proofErr w:type="spellEnd"/>
      <w:r w:rsidRPr="00490A0C">
        <w:rPr>
          <w:lang w:eastAsia="it-IT"/>
        </w:rPr>
        <w:t xml:space="preserve"> </w:t>
      </w:r>
      <w:r w:rsidR="00D0164D" w:rsidRPr="00D0164D">
        <w:rPr>
          <w:lang w:eastAsia="it-IT"/>
        </w:rPr>
        <w:t xml:space="preserve">ecosystems </w:t>
      </w:r>
      <w:r w:rsidR="00D0164D">
        <w:rPr>
          <w:lang w:eastAsia="it-IT"/>
        </w:rPr>
        <w:t xml:space="preserve">need to be established </w:t>
      </w:r>
      <w:r w:rsidRPr="00490A0C">
        <w:rPr>
          <w:lang w:eastAsia="it-IT"/>
        </w:rPr>
        <w:t xml:space="preserve">that will allow global participation through open frameworks. </w:t>
      </w:r>
    </w:p>
    <w:p w14:paraId="637DEBB2" w14:textId="38E10AC5" w:rsidR="0013542A" w:rsidRPr="00490A0C" w:rsidRDefault="00FE4A8D" w:rsidP="0013542A">
      <w:pPr>
        <w:pStyle w:val="Heading2"/>
        <w:tabs>
          <w:tab w:val="clear" w:pos="360"/>
        </w:tabs>
        <w:spacing w:before="200" w:after="0" w:line="276" w:lineRule="auto"/>
        <w:ind w:left="576" w:hanging="576"/>
        <w:jc w:val="both"/>
      </w:pPr>
      <w:bookmarkStart w:id="2" w:name="_Toc442678445"/>
      <w:r w:rsidRPr="00490A0C">
        <w:lastRenderedPageBreak/>
        <w:t xml:space="preserve">Open Mobile Edge Cloud </w:t>
      </w:r>
      <w:bookmarkEnd w:id="2"/>
    </w:p>
    <w:p w14:paraId="40744F42" w14:textId="5E5EDFB0" w:rsidR="0013542A" w:rsidRPr="00490A0C" w:rsidRDefault="0013542A" w:rsidP="0013542A">
      <w:pPr>
        <w:rPr>
          <w:lang w:eastAsia="it-IT"/>
        </w:rPr>
      </w:pPr>
      <w:r w:rsidRPr="00490A0C">
        <w:rPr>
          <w:lang w:eastAsia="it-IT"/>
        </w:rPr>
        <w:t xml:space="preserve">Various efforts are </w:t>
      </w:r>
      <w:r w:rsidR="005158D9">
        <w:rPr>
          <w:lang w:eastAsia="it-IT"/>
        </w:rPr>
        <w:t>in progress</w:t>
      </w:r>
      <w:r w:rsidR="005158D9" w:rsidRPr="00490A0C">
        <w:rPr>
          <w:lang w:eastAsia="it-IT"/>
        </w:rPr>
        <w:t xml:space="preserve"> </w:t>
      </w:r>
      <w:r w:rsidRPr="00490A0C">
        <w:rPr>
          <w:lang w:eastAsia="it-IT"/>
        </w:rPr>
        <w:t xml:space="preserve">in the RAN and </w:t>
      </w:r>
      <w:r w:rsidR="00EC1CCD">
        <w:rPr>
          <w:lang w:eastAsia="it-IT"/>
        </w:rPr>
        <w:t>c</w:t>
      </w:r>
      <w:r w:rsidR="00EC1CCD" w:rsidRPr="00490A0C">
        <w:rPr>
          <w:lang w:eastAsia="it-IT"/>
        </w:rPr>
        <w:t xml:space="preserve">ore </w:t>
      </w:r>
      <w:r w:rsidRPr="00490A0C">
        <w:rPr>
          <w:lang w:eastAsia="it-IT"/>
        </w:rPr>
        <w:t>areas to address the architectural principles outlined above. In the RAN space, one of the promising architectures was identified as</w:t>
      </w:r>
      <w:r w:rsidR="002F2870">
        <w:rPr>
          <w:lang w:eastAsia="it-IT"/>
        </w:rPr>
        <w:t xml:space="preserve"> Cloud RAN</w:t>
      </w:r>
      <w:r w:rsidRPr="00490A0C">
        <w:rPr>
          <w:lang w:eastAsia="it-IT"/>
        </w:rPr>
        <w:t xml:space="preserve"> </w:t>
      </w:r>
      <w:r w:rsidR="002F2870">
        <w:rPr>
          <w:lang w:eastAsia="it-IT"/>
        </w:rPr>
        <w:t>(</w:t>
      </w:r>
      <w:r w:rsidRPr="00490A0C">
        <w:rPr>
          <w:lang w:eastAsia="it-IT"/>
        </w:rPr>
        <w:t>C</w:t>
      </w:r>
      <w:r w:rsidR="00772FF9">
        <w:rPr>
          <w:lang w:eastAsia="it-IT"/>
        </w:rPr>
        <w:noBreakHyphen/>
      </w:r>
      <w:r w:rsidRPr="00490A0C">
        <w:rPr>
          <w:lang w:eastAsia="it-IT"/>
        </w:rPr>
        <w:t>RAN</w:t>
      </w:r>
      <w:r w:rsidR="002F2870">
        <w:rPr>
          <w:lang w:eastAsia="it-IT"/>
        </w:rPr>
        <w:t>,</w:t>
      </w:r>
      <w:r w:rsidRPr="00490A0C">
        <w:rPr>
          <w:lang w:eastAsia="it-IT"/>
        </w:rPr>
        <w:t xml:space="preserve"> various flavors) as it provides a transition path to the cloud </w:t>
      </w:r>
      <w:r w:rsidR="00051EC2" w:rsidRPr="00490A0C">
        <w:rPr>
          <w:lang w:eastAsia="it-IT"/>
        </w:rPr>
        <w:t>computing</w:t>
      </w:r>
      <w:r w:rsidR="00051EC2">
        <w:rPr>
          <w:lang w:eastAsia="it-IT"/>
        </w:rPr>
        <w:t>-</w:t>
      </w:r>
      <w:r w:rsidRPr="00490A0C">
        <w:rPr>
          <w:lang w:eastAsia="it-IT"/>
        </w:rPr>
        <w:t>based</w:t>
      </w:r>
      <w:r w:rsidR="00772FF9">
        <w:rPr>
          <w:lang w:eastAsia="it-IT"/>
        </w:rPr>
        <w:t xml:space="preserve"> </w:t>
      </w:r>
      <w:r w:rsidRPr="00490A0C">
        <w:rPr>
          <w:lang w:eastAsia="it-IT"/>
        </w:rPr>
        <w:t>architecture. C</w:t>
      </w:r>
      <w:r w:rsidR="00EC1CCD">
        <w:rPr>
          <w:lang w:eastAsia="it-IT"/>
        </w:rPr>
        <w:noBreakHyphen/>
      </w:r>
      <w:r w:rsidRPr="00490A0C">
        <w:rPr>
          <w:lang w:eastAsia="it-IT"/>
        </w:rPr>
        <w:t xml:space="preserve">RAN architectures have been in trials in various countries and research labs for the past few years to determine the major benefits, challenges and solutions. The major challenges are </w:t>
      </w:r>
      <w:proofErr w:type="spellStart"/>
      <w:r w:rsidRPr="00490A0C">
        <w:rPr>
          <w:lang w:eastAsia="it-IT"/>
        </w:rPr>
        <w:t>fronthaul</w:t>
      </w:r>
      <w:proofErr w:type="spellEnd"/>
      <w:r w:rsidRPr="00490A0C">
        <w:rPr>
          <w:lang w:eastAsia="it-IT"/>
        </w:rPr>
        <w:t xml:space="preserve"> requirements (e.g., delay, jitter, cost, technology) and the ability of centralized </w:t>
      </w:r>
      <w:r w:rsidR="00BA49DF">
        <w:rPr>
          <w:lang w:eastAsia="it-IT"/>
        </w:rPr>
        <w:t>baseband units (</w:t>
      </w:r>
      <w:r w:rsidRPr="00490A0C">
        <w:rPr>
          <w:lang w:eastAsia="it-IT"/>
        </w:rPr>
        <w:t>BBUs</w:t>
      </w:r>
      <w:r w:rsidR="00BA49DF">
        <w:rPr>
          <w:lang w:eastAsia="it-IT"/>
        </w:rPr>
        <w:t>)</w:t>
      </w:r>
      <w:r w:rsidRPr="00490A0C">
        <w:rPr>
          <w:lang w:eastAsia="it-IT"/>
        </w:rPr>
        <w:t xml:space="preserve"> to provide adequate signal processing in performance </w:t>
      </w:r>
      <w:proofErr w:type="gramStart"/>
      <w:r w:rsidRPr="00490A0C">
        <w:rPr>
          <w:lang w:eastAsia="it-IT"/>
        </w:rPr>
        <w:t>targets</w:t>
      </w:r>
      <w:r w:rsidR="0014292A">
        <w:rPr>
          <w:lang w:eastAsia="it-IT"/>
        </w:rPr>
        <w:t xml:space="preserve"> which</w:t>
      </w:r>
      <w:r w:rsidRPr="00490A0C">
        <w:rPr>
          <w:lang w:eastAsia="it-IT"/>
        </w:rPr>
        <w:t xml:space="preserve"> basically determine the </w:t>
      </w:r>
      <w:r w:rsidR="0014292A">
        <w:rPr>
          <w:lang w:eastAsia="it-IT"/>
        </w:rPr>
        <w:t>required</w:t>
      </w:r>
      <w:proofErr w:type="gramEnd"/>
      <w:r w:rsidR="0014292A">
        <w:rPr>
          <w:lang w:eastAsia="it-IT"/>
        </w:rPr>
        <w:t xml:space="preserve"> </w:t>
      </w:r>
      <w:r w:rsidRPr="00490A0C">
        <w:rPr>
          <w:lang w:eastAsia="it-IT"/>
        </w:rPr>
        <w:t xml:space="preserve">spectral and energy efficiencies. </w:t>
      </w:r>
    </w:p>
    <w:p w14:paraId="6B361F7D" w14:textId="77777777" w:rsidR="00C43A1F" w:rsidRDefault="0013542A" w:rsidP="0013542A">
      <w:pPr>
        <w:rPr>
          <w:lang w:eastAsia="it-IT"/>
        </w:rPr>
      </w:pPr>
      <w:r w:rsidRPr="00490A0C">
        <w:rPr>
          <w:lang w:eastAsia="it-IT"/>
        </w:rPr>
        <w:t xml:space="preserve">Several variants of </w:t>
      </w:r>
      <w:r w:rsidR="00772FF9" w:rsidRPr="00772FF9">
        <w:rPr>
          <w:lang w:eastAsia="it-IT"/>
        </w:rPr>
        <w:t>C</w:t>
      </w:r>
      <w:r w:rsidR="00772FF9" w:rsidRPr="00772FF9">
        <w:rPr>
          <w:lang w:eastAsia="it-IT"/>
        </w:rPr>
        <w:noBreakHyphen/>
        <w:t>RAN</w:t>
      </w:r>
      <w:r w:rsidRPr="00490A0C">
        <w:rPr>
          <w:lang w:eastAsia="it-IT"/>
        </w:rPr>
        <w:t xml:space="preserve"> </w:t>
      </w:r>
      <w:r w:rsidR="00903971">
        <w:rPr>
          <w:lang w:eastAsia="it-IT"/>
        </w:rPr>
        <w:t>are</w:t>
      </w:r>
      <w:r w:rsidR="00903971" w:rsidRPr="00490A0C">
        <w:rPr>
          <w:lang w:eastAsia="it-IT"/>
        </w:rPr>
        <w:t xml:space="preserve"> </w:t>
      </w:r>
      <w:r w:rsidRPr="00490A0C">
        <w:rPr>
          <w:lang w:eastAsia="it-IT"/>
        </w:rPr>
        <w:t xml:space="preserve">proposed to address the </w:t>
      </w:r>
      <w:proofErr w:type="spellStart"/>
      <w:r w:rsidRPr="00490A0C">
        <w:rPr>
          <w:lang w:eastAsia="it-IT"/>
        </w:rPr>
        <w:t>fronthaul</w:t>
      </w:r>
      <w:proofErr w:type="spellEnd"/>
      <w:r w:rsidRPr="00490A0C">
        <w:rPr>
          <w:lang w:eastAsia="it-IT"/>
        </w:rPr>
        <w:t xml:space="preserve"> restrictions</w:t>
      </w:r>
      <w:r w:rsidR="00433789">
        <w:rPr>
          <w:lang w:eastAsia="it-IT"/>
        </w:rPr>
        <w:t>;</w:t>
      </w:r>
      <w:r w:rsidRPr="00490A0C">
        <w:rPr>
          <w:lang w:eastAsia="it-IT"/>
        </w:rPr>
        <w:t xml:space="preserve"> one of the promising architectural </w:t>
      </w:r>
      <w:r w:rsidR="00D24FA3" w:rsidRPr="00490A0C">
        <w:rPr>
          <w:lang w:eastAsia="it-IT"/>
        </w:rPr>
        <w:t>directions</w:t>
      </w:r>
      <w:r w:rsidRPr="00490A0C">
        <w:rPr>
          <w:lang w:eastAsia="it-IT"/>
        </w:rPr>
        <w:t xml:space="preserve"> is to decouple user and control planes and progress using the SDN strategy. This also allows a major rethink of the mobility edge (and subsequently the converged </w:t>
      </w:r>
      <w:proofErr w:type="spellStart"/>
      <w:r w:rsidRPr="00490A0C">
        <w:rPr>
          <w:lang w:eastAsia="it-IT"/>
        </w:rPr>
        <w:t>wireline</w:t>
      </w:r>
      <w:proofErr w:type="spellEnd"/>
      <w:r w:rsidRPr="00490A0C">
        <w:rPr>
          <w:lang w:eastAsia="it-IT"/>
        </w:rPr>
        <w:t xml:space="preserve">/wireless edge). In this framework, a deconstruction of basic functions of RAN and core networks </w:t>
      </w:r>
      <w:r w:rsidR="00B72D03">
        <w:rPr>
          <w:lang w:eastAsia="it-IT"/>
        </w:rPr>
        <w:t>is</w:t>
      </w:r>
      <w:r w:rsidR="00B72D03" w:rsidRPr="00490A0C">
        <w:rPr>
          <w:lang w:eastAsia="it-IT"/>
        </w:rPr>
        <w:t xml:space="preserve"> </w:t>
      </w:r>
      <w:r w:rsidR="00B72D03">
        <w:rPr>
          <w:lang w:eastAsia="it-IT"/>
        </w:rPr>
        <w:t xml:space="preserve">followed by the definition of </w:t>
      </w:r>
      <w:r w:rsidR="00B72D03" w:rsidRPr="00B72D03">
        <w:rPr>
          <w:lang w:eastAsia="it-IT"/>
        </w:rPr>
        <w:t>new architectural elements</w:t>
      </w:r>
      <w:r w:rsidR="00B72D03">
        <w:rPr>
          <w:lang w:eastAsia="it-IT"/>
        </w:rPr>
        <w:t xml:space="preserve"> </w:t>
      </w:r>
      <w:r w:rsidRPr="00490A0C">
        <w:rPr>
          <w:lang w:eastAsia="it-IT"/>
        </w:rPr>
        <w:t>using the deconstructed functio</w:t>
      </w:r>
      <w:r w:rsidR="00C43A1F">
        <w:rPr>
          <w:lang w:eastAsia="it-IT"/>
        </w:rPr>
        <w:t>ns.</w:t>
      </w:r>
    </w:p>
    <w:p w14:paraId="219EF6EA" w14:textId="77777777" w:rsidR="00C43A1F" w:rsidRDefault="00C43A1F" w:rsidP="0013542A">
      <w:pPr>
        <w:rPr>
          <w:lang w:eastAsia="it-IT"/>
        </w:rPr>
      </w:pPr>
      <w:r>
        <w:rPr>
          <w:lang w:eastAsia="it-IT"/>
        </w:rPr>
        <w:t>IEEE SDN argues that o</w:t>
      </w:r>
      <w:r w:rsidR="0013542A" w:rsidRPr="00490A0C">
        <w:rPr>
          <w:lang w:eastAsia="it-IT"/>
        </w:rPr>
        <w:t xml:space="preserve">ne key area of this exercise is the introduction of a new functional node as an intersection point of these functions </w:t>
      </w:r>
      <w:r w:rsidR="00B72D03">
        <w:rPr>
          <w:lang w:eastAsia="it-IT"/>
        </w:rPr>
        <w:t>in order to</w:t>
      </w:r>
      <w:r w:rsidR="0013542A" w:rsidRPr="00490A0C">
        <w:rPr>
          <w:lang w:eastAsia="it-IT"/>
        </w:rPr>
        <w:t xml:space="preserve"> create a future proof architecture. </w:t>
      </w:r>
    </w:p>
    <w:p w14:paraId="49117550" w14:textId="6A7341A7" w:rsidR="0013542A" w:rsidRPr="00490A0C" w:rsidRDefault="0013542A" w:rsidP="0013542A">
      <w:pPr>
        <w:rPr>
          <w:lang w:eastAsia="it-IT"/>
        </w:rPr>
      </w:pPr>
      <w:r w:rsidRPr="00490A0C">
        <w:rPr>
          <w:lang w:eastAsia="it-IT"/>
        </w:rPr>
        <w:t xml:space="preserve">This functional node, called Open Mobile Edge Cloud </w:t>
      </w:r>
      <w:r w:rsidR="000323D0" w:rsidRPr="000323D0">
        <w:rPr>
          <w:lang w:eastAsia="it-IT"/>
        </w:rPr>
        <w:t>(OMEC)</w:t>
      </w:r>
      <w:r w:rsidR="000323D0">
        <w:rPr>
          <w:lang w:eastAsia="it-IT"/>
        </w:rPr>
        <w:t xml:space="preserve"> </w:t>
      </w:r>
      <w:r w:rsidRPr="00490A0C">
        <w:rPr>
          <w:lang w:eastAsia="it-IT"/>
        </w:rPr>
        <w:t>node</w:t>
      </w:r>
      <w:r w:rsidR="00B72D03">
        <w:rPr>
          <w:lang w:eastAsia="it-IT"/>
        </w:rPr>
        <w:t>,</w:t>
      </w:r>
      <w:r w:rsidRPr="00490A0C">
        <w:rPr>
          <w:lang w:eastAsia="it-IT"/>
        </w:rPr>
        <w:t xml:space="preserve"> will be deployed to provide seamless coverage and execute various control plane functions as well as some of the “core functions” currently placed in various nodes of </w:t>
      </w:r>
      <w:r w:rsidR="00EA33C1">
        <w:rPr>
          <w:lang w:eastAsia="it-IT"/>
        </w:rPr>
        <w:t xml:space="preserve">the </w:t>
      </w:r>
      <w:r w:rsidR="00EA33C1" w:rsidRPr="00EA33C1">
        <w:rPr>
          <w:iCs/>
          <w:lang w:eastAsia="it-IT"/>
        </w:rPr>
        <w:t>Evolved Packet Core</w:t>
      </w:r>
      <w:r w:rsidR="00EA33C1" w:rsidRPr="00EA33C1">
        <w:rPr>
          <w:lang w:eastAsia="it-IT"/>
        </w:rPr>
        <w:t xml:space="preserve"> </w:t>
      </w:r>
      <w:r w:rsidR="00EA33C1">
        <w:rPr>
          <w:lang w:eastAsia="it-IT"/>
        </w:rPr>
        <w:t>(</w:t>
      </w:r>
      <w:r w:rsidRPr="00490A0C">
        <w:rPr>
          <w:lang w:eastAsia="it-IT"/>
        </w:rPr>
        <w:t>EPC</w:t>
      </w:r>
      <w:r w:rsidR="00EA33C1">
        <w:rPr>
          <w:lang w:eastAsia="it-IT"/>
        </w:rPr>
        <w:t>)</w:t>
      </w:r>
      <w:r w:rsidRPr="00490A0C">
        <w:rPr>
          <w:lang w:eastAsia="it-IT"/>
        </w:rPr>
        <w:t xml:space="preserve">. More </w:t>
      </w:r>
      <w:r w:rsidR="00873C0D" w:rsidRPr="00490A0C">
        <w:rPr>
          <w:lang w:eastAsia="it-IT"/>
        </w:rPr>
        <w:t>functionality</w:t>
      </w:r>
      <w:r w:rsidRPr="00490A0C">
        <w:rPr>
          <w:lang w:eastAsia="it-IT"/>
        </w:rPr>
        <w:t xml:space="preserve"> related to </w:t>
      </w:r>
      <w:r w:rsidR="00873C0D">
        <w:rPr>
          <w:lang w:eastAsia="it-IT"/>
        </w:rPr>
        <w:t>c</w:t>
      </w:r>
      <w:r w:rsidR="00873C0D" w:rsidRPr="00490A0C">
        <w:rPr>
          <w:lang w:eastAsia="it-IT"/>
        </w:rPr>
        <w:t xml:space="preserve">ompute </w:t>
      </w:r>
      <w:r w:rsidRPr="00490A0C">
        <w:rPr>
          <w:lang w:eastAsia="it-IT"/>
        </w:rPr>
        <w:t xml:space="preserve">and </w:t>
      </w:r>
      <w:r w:rsidR="00873C0D">
        <w:rPr>
          <w:lang w:eastAsia="it-IT"/>
        </w:rPr>
        <w:t>s</w:t>
      </w:r>
      <w:r w:rsidR="00873C0D" w:rsidRPr="00490A0C">
        <w:rPr>
          <w:lang w:eastAsia="it-IT"/>
        </w:rPr>
        <w:t xml:space="preserve">torage </w:t>
      </w:r>
      <w:r w:rsidRPr="00490A0C">
        <w:rPr>
          <w:lang w:eastAsia="it-IT"/>
        </w:rPr>
        <w:t>will be added to enable tru</w:t>
      </w:r>
      <w:r w:rsidR="00873C0D">
        <w:rPr>
          <w:lang w:eastAsia="it-IT"/>
        </w:rPr>
        <w:t>e</w:t>
      </w:r>
      <w:r w:rsidRPr="00490A0C">
        <w:rPr>
          <w:lang w:eastAsia="it-IT"/>
        </w:rPr>
        <w:t xml:space="preserve"> cloud capabilities in </w:t>
      </w:r>
      <w:r w:rsidR="00873C0D">
        <w:rPr>
          <w:lang w:eastAsia="it-IT"/>
        </w:rPr>
        <w:t>closer</w:t>
      </w:r>
      <w:r w:rsidR="00873C0D" w:rsidRPr="00490A0C">
        <w:rPr>
          <w:lang w:eastAsia="it-IT"/>
        </w:rPr>
        <w:t xml:space="preserve"> </w:t>
      </w:r>
      <w:r w:rsidRPr="00490A0C">
        <w:rPr>
          <w:lang w:eastAsia="it-IT"/>
        </w:rPr>
        <w:t xml:space="preserve">proximities. Since many </w:t>
      </w:r>
      <w:r w:rsidR="00051EC2" w:rsidRPr="00490A0C">
        <w:rPr>
          <w:lang w:eastAsia="it-IT"/>
        </w:rPr>
        <w:t>location</w:t>
      </w:r>
      <w:r w:rsidR="00051EC2">
        <w:rPr>
          <w:lang w:eastAsia="it-IT"/>
        </w:rPr>
        <w:t>-</w:t>
      </w:r>
      <w:r w:rsidRPr="00490A0C">
        <w:rPr>
          <w:lang w:eastAsia="it-IT"/>
        </w:rPr>
        <w:t xml:space="preserve">based applications are on the rise </w:t>
      </w:r>
      <w:r w:rsidR="00873C0D">
        <w:rPr>
          <w:lang w:eastAsia="it-IT"/>
        </w:rPr>
        <w:t>(</w:t>
      </w:r>
      <w:r w:rsidRPr="00490A0C">
        <w:rPr>
          <w:lang w:eastAsia="it-IT"/>
        </w:rPr>
        <w:t>social, analytics, video</w:t>
      </w:r>
      <w:r w:rsidR="00873C0D">
        <w:rPr>
          <w:lang w:eastAsia="it-IT"/>
        </w:rPr>
        <w:t>,</w:t>
      </w:r>
      <w:r w:rsidRPr="00490A0C">
        <w:rPr>
          <w:lang w:eastAsia="it-IT"/>
        </w:rPr>
        <w:t xml:space="preserve"> etc.</w:t>
      </w:r>
      <w:r w:rsidR="00873C0D">
        <w:rPr>
          <w:lang w:eastAsia="it-IT"/>
        </w:rPr>
        <w:t>)</w:t>
      </w:r>
      <w:r w:rsidRPr="00490A0C">
        <w:rPr>
          <w:lang w:eastAsia="it-IT"/>
        </w:rPr>
        <w:t xml:space="preserve"> </w:t>
      </w:r>
      <w:proofErr w:type="spellStart"/>
      <w:r w:rsidRPr="00490A0C">
        <w:rPr>
          <w:lang w:eastAsia="it-IT"/>
        </w:rPr>
        <w:t>fronthaul</w:t>
      </w:r>
      <w:proofErr w:type="spellEnd"/>
      <w:r w:rsidRPr="00490A0C">
        <w:rPr>
          <w:lang w:eastAsia="it-IT"/>
        </w:rPr>
        <w:t xml:space="preserve"> load will be considerably higher in the future</w:t>
      </w:r>
      <w:r w:rsidR="00873C0D">
        <w:rPr>
          <w:lang w:eastAsia="it-IT"/>
        </w:rPr>
        <w:t>.</w:t>
      </w:r>
      <w:r w:rsidRPr="00490A0C">
        <w:rPr>
          <w:lang w:eastAsia="it-IT"/>
        </w:rPr>
        <w:t xml:space="preserve"> </w:t>
      </w:r>
      <w:proofErr w:type="gramStart"/>
      <w:r w:rsidR="00873C0D" w:rsidRPr="00490A0C">
        <w:rPr>
          <w:lang w:eastAsia="it-IT"/>
        </w:rPr>
        <w:t>Requirements</w:t>
      </w:r>
      <w:r w:rsidRPr="00490A0C">
        <w:rPr>
          <w:lang w:eastAsia="it-IT"/>
        </w:rPr>
        <w:t xml:space="preserve"> on local storage, compute and networking processing of “edge” services almost forces</w:t>
      </w:r>
      <w:proofErr w:type="gramEnd"/>
      <w:r w:rsidRPr="00490A0C">
        <w:rPr>
          <w:lang w:eastAsia="it-IT"/>
        </w:rPr>
        <w:t xml:space="preserve"> a new architectural direction. </w:t>
      </w:r>
    </w:p>
    <w:p w14:paraId="6806E346" w14:textId="690F0928" w:rsidR="00FE4A8D" w:rsidRPr="00490A0C" w:rsidRDefault="0036095C" w:rsidP="0013542A">
      <w:pPr>
        <w:rPr>
          <w:lang w:eastAsia="it-IT"/>
        </w:rPr>
      </w:pPr>
      <w:r w:rsidRPr="0036095C">
        <w:rPr>
          <w:lang w:eastAsia="it-IT"/>
        </w:rPr>
        <w:lastRenderedPageBreak/>
        <w:t>ETSI's Mobile-Edge Computing (MEC) Industry Specification Group</w:t>
      </w:r>
      <w:r w:rsidR="0013542A" w:rsidRPr="00490A0C">
        <w:rPr>
          <w:vertAlign w:val="superscript"/>
          <w:lang w:eastAsia="it-IT"/>
        </w:rPr>
        <w:footnoteReference w:id="4"/>
      </w:r>
      <w:r w:rsidR="0013542A" w:rsidRPr="00490A0C">
        <w:rPr>
          <w:lang w:eastAsia="it-IT"/>
        </w:rPr>
        <w:t xml:space="preserve"> and “Fog computing</w:t>
      </w:r>
      <w:r w:rsidR="0013542A" w:rsidRPr="00490A0C">
        <w:rPr>
          <w:vertAlign w:val="superscript"/>
          <w:lang w:eastAsia="it-IT"/>
        </w:rPr>
        <w:footnoteReference w:id="5"/>
      </w:r>
      <w:r w:rsidR="0013542A" w:rsidRPr="00490A0C">
        <w:rPr>
          <w:lang w:eastAsia="it-IT"/>
        </w:rPr>
        <w:t xml:space="preserve">” are efforts in this direction; trying to address similar issues and </w:t>
      </w:r>
      <w:r w:rsidR="00125749" w:rsidRPr="00490A0C">
        <w:rPr>
          <w:lang w:eastAsia="it-IT"/>
        </w:rPr>
        <w:t>identif</w:t>
      </w:r>
      <w:r w:rsidR="00125749">
        <w:rPr>
          <w:lang w:eastAsia="it-IT"/>
        </w:rPr>
        <w:t>ying</w:t>
      </w:r>
      <w:r w:rsidR="00125749" w:rsidRPr="00490A0C">
        <w:rPr>
          <w:lang w:eastAsia="it-IT"/>
        </w:rPr>
        <w:t xml:space="preserve"> </w:t>
      </w:r>
      <w:r w:rsidR="0013542A" w:rsidRPr="00490A0C">
        <w:rPr>
          <w:lang w:eastAsia="it-IT"/>
        </w:rPr>
        <w:t xml:space="preserve">that a substantial amount of storage, communication, control, configuration, measurement and management should be placed at the “edge” of a network, in addition to the current cloud paradigms. This idea is based on the premise </w:t>
      </w:r>
      <w:r w:rsidR="00125749">
        <w:rPr>
          <w:lang w:eastAsia="it-IT"/>
        </w:rPr>
        <w:t>of</w:t>
      </w:r>
      <w:r w:rsidR="00125749" w:rsidRPr="00490A0C">
        <w:rPr>
          <w:lang w:eastAsia="it-IT"/>
        </w:rPr>
        <w:t xml:space="preserve"> </w:t>
      </w:r>
      <w:r w:rsidR="00C43A1F">
        <w:rPr>
          <w:lang w:eastAsia="it-IT"/>
        </w:rPr>
        <w:t>certain extensions of C</w:t>
      </w:r>
      <w:r w:rsidR="0013542A" w:rsidRPr="00490A0C">
        <w:rPr>
          <w:lang w:eastAsia="it-IT"/>
        </w:rPr>
        <w:t>loud computing architectures to the network edge</w:t>
      </w:r>
      <w:r w:rsidR="00C43A1F">
        <w:rPr>
          <w:lang w:eastAsia="it-IT"/>
        </w:rPr>
        <w:t>, up to the Users’ equipment/terminals</w:t>
      </w:r>
      <w:r w:rsidR="0013542A" w:rsidRPr="00490A0C">
        <w:rPr>
          <w:lang w:eastAsia="it-IT"/>
        </w:rPr>
        <w:t xml:space="preserve">. </w:t>
      </w:r>
    </w:p>
    <w:p w14:paraId="3DCE4BD7" w14:textId="43A03EC0" w:rsidR="0013542A" w:rsidRPr="00490A0C" w:rsidRDefault="00FE4A8D" w:rsidP="0013542A">
      <w:pPr>
        <w:rPr>
          <w:lang w:eastAsia="it-IT"/>
        </w:rPr>
      </w:pPr>
      <w:r w:rsidRPr="00490A0C">
        <w:rPr>
          <w:lang w:eastAsia="it-IT"/>
        </w:rPr>
        <w:t xml:space="preserve">Figure 2 shows an example of </w:t>
      </w:r>
      <w:r w:rsidR="0013542A" w:rsidRPr="00490A0C">
        <w:rPr>
          <w:lang w:eastAsia="it-IT"/>
        </w:rPr>
        <w:t xml:space="preserve">functional decomposition of NG UE, RAN and core functions for </w:t>
      </w:r>
      <w:proofErr w:type="gramStart"/>
      <w:r w:rsidR="0013542A" w:rsidRPr="00490A0C">
        <w:rPr>
          <w:lang w:eastAsia="it-IT"/>
        </w:rPr>
        <w:t>an E2E</w:t>
      </w:r>
      <w:proofErr w:type="gramEnd"/>
      <w:r w:rsidR="0013542A" w:rsidRPr="00490A0C">
        <w:rPr>
          <w:lang w:eastAsia="it-IT"/>
        </w:rPr>
        <w:t xml:space="preserve"> architecture of mobile networks in the 5G era. All these are related approaches but much more needs to be done</w:t>
      </w:r>
      <w:r w:rsidR="00125749">
        <w:rPr>
          <w:lang w:eastAsia="it-IT"/>
        </w:rPr>
        <w:t>.</w:t>
      </w:r>
    </w:p>
    <w:p w14:paraId="2E403F6A" w14:textId="77777777" w:rsidR="0013542A" w:rsidRPr="00490A0C" w:rsidRDefault="0013542A" w:rsidP="0013542A">
      <w:pPr>
        <w:autoSpaceDE w:val="0"/>
        <w:autoSpaceDN w:val="0"/>
        <w:adjustRightInd w:val="0"/>
        <w:spacing w:after="0" w:line="240" w:lineRule="auto"/>
        <w:rPr>
          <w:rFonts w:ascii="Arial" w:eastAsiaTheme="minorEastAsia" w:hAnsi="Arial" w:cs="Arial"/>
          <w:color w:val="000000"/>
        </w:rPr>
      </w:pPr>
    </w:p>
    <w:p w14:paraId="71CD83D8" w14:textId="77777777" w:rsidR="0013542A" w:rsidRPr="00490A0C" w:rsidRDefault="0013542A" w:rsidP="00BA5CE6">
      <w:pPr>
        <w:autoSpaceDE w:val="0"/>
        <w:autoSpaceDN w:val="0"/>
        <w:adjustRightInd w:val="0"/>
        <w:spacing w:after="0" w:line="240" w:lineRule="auto"/>
        <w:jc w:val="center"/>
        <w:rPr>
          <w:rFonts w:ascii="Arial" w:eastAsiaTheme="minorEastAsia" w:hAnsi="Arial" w:cs="Arial"/>
          <w:color w:val="000000"/>
        </w:rPr>
      </w:pPr>
      <w:r w:rsidRPr="00B952C8">
        <w:rPr>
          <w:rFonts w:ascii="Arial" w:eastAsiaTheme="minorEastAsia" w:hAnsi="Arial" w:cs="Arial"/>
          <w:noProof/>
          <w:color w:val="000000"/>
        </w:rPr>
        <w:drawing>
          <wp:inline distT="0" distB="0" distL="0" distR="0" wp14:anchorId="0A8E8388" wp14:editId="1858B181">
            <wp:extent cx="3320966" cy="1570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4963" cy="1576625"/>
                    </a:xfrm>
                    <a:prstGeom prst="rect">
                      <a:avLst/>
                    </a:prstGeom>
                    <a:noFill/>
                    <a:ln>
                      <a:noFill/>
                    </a:ln>
                  </pic:spPr>
                </pic:pic>
              </a:graphicData>
            </a:graphic>
          </wp:inline>
        </w:drawing>
      </w:r>
    </w:p>
    <w:p w14:paraId="7447FA77" w14:textId="77777777" w:rsidR="0013542A" w:rsidRPr="00490A0C" w:rsidRDefault="0013542A" w:rsidP="0013542A">
      <w:pPr>
        <w:autoSpaceDE w:val="0"/>
        <w:autoSpaceDN w:val="0"/>
        <w:adjustRightInd w:val="0"/>
        <w:spacing w:after="0" w:line="240" w:lineRule="auto"/>
        <w:rPr>
          <w:rFonts w:ascii="Arial" w:eastAsiaTheme="minorEastAsia" w:hAnsi="Arial" w:cs="Arial"/>
          <w:b/>
          <w:color w:val="000000"/>
        </w:rPr>
      </w:pPr>
    </w:p>
    <w:p w14:paraId="590CAA9C" w14:textId="03334DF4" w:rsidR="00FE4A8D" w:rsidRPr="00BA5CE6" w:rsidRDefault="00FE4A8D" w:rsidP="00BA5CE6">
      <w:pPr>
        <w:pStyle w:val="Caption"/>
        <w:jc w:val="center"/>
        <w:rPr>
          <w:i/>
        </w:rPr>
      </w:pPr>
      <w:r w:rsidRPr="00BA5CE6">
        <w:rPr>
          <w:i/>
        </w:rPr>
        <w:t xml:space="preserve">Figure </w:t>
      </w:r>
      <w:r w:rsidRPr="00BA5CE6">
        <w:rPr>
          <w:i/>
        </w:rPr>
        <w:fldChar w:fldCharType="begin"/>
      </w:r>
      <w:r w:rsidRPr="00BA5CE6">
        <w:rPr>
          <w:i/>
        </w:rPr>
        <w:instrText xml:space="preserve"> SEQ Figure \* ARABIC </w:instrText>
      </w:r>
      <w:r w:rsidRPr="00BA5CE6">
        <w:rPr>
          <w:i/>
        </w:rPr>
        <w:fldChar w:fldCharType="separate"/>
      </w:r>
      <w:r w:rsidR="00E56680" w:rsidRPr="00BA5CE6">
        <w:rPr>
          <w:i/>
          <w:noProof/>
        </w:rPr>
        <w:t>2</w:t>
      </w:r>
      <w:r w:rsidRPr="00BA5CE6">
        <w:rPr>
          <w:i/>
        </w:rPr>
        <w:fldChar w:fldCharType="end"/>
      </w:r>
      <w:r w:rsidR="001416B8" w:rsidRPr="00BA5CE6">
        <w:rPr>
          <w:i/>
        </w:rPr>
        <w:t xml:space="preserve">: </w:t>
      </w:r>
      <w:r w:rsidRPr="00BA5CE6">
        <w:rPr>
          <w:i/>
        </w:rPr>
        <w:t xml:space="preserve">The </w:t>
      </w:r>
      <w:r w:rsidR="002D4A1E" w:rsidRPr="00BA5CE6">
        <w:rPr>
          <w:i/>
        </w:rPr>
        <w:t xml:space="preserve">Functional Decomposition </w:t>
      </w:r>
      <w:r w:rsidRPr="00BA5CE6">
        <w:rPr>
          <w:i/>
        </w:rPr>
        <w:t xml:space="preserve">of NG UE, RAN, </w:t>
      </w:r>
      <w:r w:rsidR="002D4A1E" w:rsidRPr="00BA5CE6">
        <w:rPr>
          <w:i/>
        </w:rPr>
        <w:t xml:space="preserve">Core </w:t>
      </w:r>
      <w:r w:rsidRPr="00BA5CE6">
        <w:rPr>
          <w:i/>
        </w:rPr>
        <w:t xml:space="preserve">and </w:t>
      </w:r>
      <w:r w:rsidR="002D4A1E" w:rsidRPr="00BA5CE6">
        <w:rPr>
          <w:i/>
        </w:rPr>
        <w:t>End</w:t>
      </w:r>
      <w:r w:rsidR="0086563C" w:rsidRPr="00BA5CE6">
        <w:rPr>
          <w:i/>
        </w:rPr>
        <w:t>-to-</w:t>
      </w:r>
      <w:r w:rsidR="002D4A1E" w:rsidRPr="00BA5CE6">
        <w:rPr>
          <w:i/>
        </w:rPr>
        <w:t>End Functions</w:t>
      </w:r>
    </w:p>
    <w:p w14:paraId="7BA5C5DE" w14:textId="55CDAE10" w:rsidR="0013542A" w:rsidRPr="00490A0C" w:rsidRDefault="0013542A" w:rsidP="0013542A">
      <w:pPr>
        <w:rPr>
          <w:lang w:eastAsia="it-IT"/>
        </w:rPr>
      </w:pPr>
      <w:r w:rsidRPr="00490A0C">
        <w:rPr>
          <w:lang w:eastAsia="it-IT"/>
        </w:rPr>
        <w:t>The deconstruction of functions is a prelude to reconstruction and optimal placement of functionalities</w:t>
      </w:r>
      <w:r w:rsidR="00125749">
        <w:rPr>
          <w:lang w:eastAsia="it-IT"/>
        </w:rPr>
        <w:t>,</w:t>
      </w:r>
      <w:r w:rsidRPr="00490A0C">
        <w:rPr>
          <w:lang w:eastAsia="it-IT"/>
        </w:rPr>
        <w:t xml:space="preserve"> much more than networking, to refactored nodes to address all the considerations outlined above. It is envisioned that NG Mobile edge (subsequently converged edge) will be the center of all </w:t>
      </w:r>
      <w:proofErr w:type="gramStart"/>
      <w:r w:rsidRPr="00490A0C">
        <w:rPr>
          <w:lang w:eastAsia="it-IT"/>
        </w:rPr>
        <w:t>5G era</w:t>
      </w:r>
      <w:proofErr w:type="gramEnd"/>
      <w:r w:rsidRPr="00490A0C">
        <w:rPr>
          <w:lang w:eastAsia="it-IT"/>
        </w:rPr>
        <w:t xml:space="preserve"> networks with compute and storage functionalities attached. </w:t>
      </w:r>
      <w:r w:rsidR="000323D0" w:rsidRPr="000323D0">
        <w:rPr>
          <w:lang w:eastAsia="it-IT"/>
        </w:rPr>
        <w:t>OMEC</w:t>
      </w:r>
      <w:r w:rsidR="000323D0">
        <w:rPr>
          <w:lang w:eastAsia="it-IT"/>
        </w:rPr>
        <w:t xml:space="preserve"> </w:t>
      </w:r>
      <w:r w:rsidRPr="00490A0C">
        <w:rPr>
          <w:lang w:eastAsia="it-IT"/>
        </w:rPr>
        <w:t>is an architectural paradigm based on this framework.</w:t>
      </w:r>
      <w:r w:rsidR="00BA14CD">
        <w:rPr>
          <w:lang w:eastAsia="it-IT"/>
        </w:rPr>
        <w:t xml:space="preserve"> </w:t>
      </w:r>
    </w:p>
    <w:p w14:paraId="21A4BEB3" w14:textId="5D01C574" w:rsidR="0013542A" w:rsidRPr="00490A0C" w:rsidRDefault="0013542A" w:rsidP="0013542A">
      <w:pPr>
        <w:rPr>
          <w:lang w:eastAsia="it-IT"/>
        </w:rPr>
      </w:pPr>
      <w:r w:rsidRPr="00490A0C">
        <w:rPr>
          <w:lang w:eastAsia="it-IT"/>
        </w:rPr>
        <w:t>There are multiple variants of this key idea that essentially pushes some applications, analytics and computing, content and storage to the edge (including the edge devices)</w:t>
      </w:r>
      <w:r w:rsidR="008861A8">
        <w:rPr>
          <w:lang w:eastAsia="it-IT"/>
        </w:rPr>
        <w:t>.</w:t>
      </w:r>
      <w:r w:rsidRPr="00490A0C">
        <w:rPr>
          <w:lang w:eastAsia="it-IT"/>
        </w:rPr>
        <w:t xml:space="preserve"> </w:t>
      </w:r>
      <w:r w:rsidR="008861A8">
        <w:rPr>
          <w:lang w:eastAsia="it-IT"/>
        </w:rPr>
        <w:t>W</w:t>
      </w:r>
      <w:r w:rsidRPr="00490A0C">
        <w:rPr>
          <w:lang w:eastAsia="it-IT"/>
        </w:rPr>
        <w:t xml:space="preserve">hat is </w:t>
      </w:r>
      <w:r w:rsidRPr="00490A0C">
        <w:rPr>
          <w:lang w:eastAsia="it-IT"/>
        </w:rPr>
        <w:lastRenderedPageBreak/>
        <w:t xml:space="preserve">being done in the networking space should converge with similar ideas </w:t>
      </w:r>
      <w:r w:rsidR="002A2731">
        <w:rPr>
          <w:lang w:eastAsia="it-IT"/>
        </w:rPr>
        <w:t>i</w:t>
      </w:r>
      <w:r w:rsidR="002A2731" w:rsidRPr="00490A0C">
        <w:rPr>
          <w:lang w:eastAsia="it-IT"/>
        </w:rPr>
        <w:t xml:space="preserve">n </w:t>
      </w:r>
      <w:r w:rsidR="008861A8">
        <w:rPr>
          <w:lang w:eastAsia="it-IT"/>
        </w:rPr>
        <w:t>the c</w:t>
      </w:r>
      <w:r w:rsidR="008861A8" w:rsidRPr="00490A0C">
        <w:rPr>
          <w:lang w:eastAsia="it-IT"/>
        </w:rPr>
        <w:t>ompute</w:t>
      </w:r>
      <w:r w:rsidR="008861A8">
        <w:rPr>
          <w:lang w:eastAsia="it-IT"/>
        </w:rPr>
        <w:t xml:space="preserve"> and s</w:t>
      </w:r>
      <w:r w:rsidRPr="00490A0C">
        <w:rPr>
          <w:lang w:eastAsia="it-IT"/>
        </w:rPr>
        <w:t xml:space="preserve">torage dimensions. To include the UEs and other </w:t>
      </w:r>
      <w:r w:rsidR="001A4223" w:rsidRPr="001A4223">
        <w:rPr>
          <w:lang w:eastAsia="it-IT"/>
        </w:rPr>
        <w:t xml:space="preserve">Customer Premise </w:t>
      </w:r>
      <w:proofErr w:type="spellStart"/>
      <w:r w:rsidR="001A4223" w:rsidRPr="001A4223">
        <w:rPr>
          <w:lang w:eastAsia="it-IT"/>
        </w:rPr>
        <w:t>Equipment</w:t>
      </w:r>
      <w:r w:rsidR="001D39AA">
        <w:rPr>
          <w:lang w:eastAsia="it-IT"/>
        </w:rPr>
        <w:t>s</w:t>
      </w:r>
      <w:proofErr w:type="spellEnd"/>
      <w:r w:rsidR="001A4223" w:rsidRPr="001A4223">
        <w:rPr>
          <w:lang w:eastAsia="it-IT"/>
        </w:rPr>
        <w:t xml:space="preserve"> </w:t>
      </w:r>
      <w:r w:rsidR="001A4223">
        <w:rPr>
          <w:lang w:eastAsia="it-IT"/>
        </w:rPr>
        <w:t>(</w:t>
      </w:r>
      <w:r w:rsidRPr="00490A0C">
        <w:rPr>
          <w:lang w:eastAsia="it-IT"/>
        </w:rPr>
        <w:t>CPEs</w:t>
      </w:r>
      <w:r w:rsidR="001D39AA">
        <w:rPr>
          <w:lang w:eastAsia="it-IT"/>
        </w:rPr>
        <w:t>)</w:t>
      </w:r>
      <w:r w:rsidRPr="00490A0C">
        <w:rPr>
          <w:lang w:eastAsia="it-IT"/>
        </w:rPr>
        <w:t xml:space="preserve"> </w:t>
      </w:r>
      <w:r w:rsidR="002A2731">
        <w:rPr>
          <w:lang w:eastAsia="it-IT"/>
        </w:rPr>
        <w:t>in</w:t>
      </w:r>
      <w:r w:rsidRPr="00490A0C">
        <w:rPr>
          <w:lang w:eastAsia="it-IT"/>
        </w:rPr>
        <w:t xml:space="preserve"> this methodology require</w:t>
      </w:r>
      <w:r w:rsidR="001A4223">
        <w:rPr>
          <w:lang w:eastAsia="it-IT"/>
        </w:rPr>
        <w:t>s</w:t>
      </w:r>
      <w:r w:rsidRPr="00490A0C">
        <w:rPr>
          <w:lang w:eastAsia="it-IT"/>
        </w:rPr>
        <w:t xml:space="preserve"> many new collaboration capabilities to be developed to execute traditional RAN functions (e.g., RRM) </w:t>
      </w:r>
      <w:r w:rsidR="002A2731">
        <w:rPr>
          <w:lang w:eastAsia="it-IT"/>
        </w:rPr>
        <w:t>along with</w:t>
      </w:r>
      <w:r w:rsidRPr="00490A0C">
        <w:rPr>
          <w:lang w:eastAsia="it-IT"/>
        </w:rPr>
        <w:t xml:space="preserve"> others such as mobility management</w:t>
      </w:r>
      <w:r w:rsidR="002A2731">
        <w:rPr>
          <w:lang w:eastAsia="it-IT"/>
        </w:rPr>
        <w:t xml:space="preserve"> and</w:t>
      </w:r>
      <w:r w:rsidRPr="00490A0C">
        <w:rPr>
          <w:lang w:eastAsia="it-IT"/>
        </w:rPr>
        <w:t xml:space="preserve"> security in this architectural framework as well as content delivery, storage and compute functionalities. </w:t>
      </w:r>
    </w:p>
    <w:p w14:paraId="2195BDFD" w14:textId="00DF276A" w:rsidR="0013542A" w:rsidRPr="00490A0C" w:rsidRDefault="0013542A" w:rsidP="0013542A">
      <w:pPr>
        <w:rPr>
          <w:lang w:eastAsia="it-IT"/>
        </w:rPr>
      </w:pPr>
      <w:r w:rsidRPr="00490A0C">
        <w:rPr>
          <w:lang w:eastAsia="it-IT"/>
        </w:rPr>
        <w:t xml:space="preserve">Given the vision outlined above, and the strategic role it would play as an intersection of NG Core and RAN functions, the edge needs to be properly defined. In the IEEE </w:t>
      </w:r>
      <w:r w:rsidR="00C43A1F">
        <w:rPr>
          <w:lang w:eastAsia="it-IT"/>
        </w:rPr>
        <w:t xml:space="preserve">SDN </w:t>
      </w:r>
      <w:r w:rsidRPr="00490A0C">
        <w:rPr>
          <w:lang w:eastAsia="it-IT"/>
        </w:rPr>
        <w:t>workshop that took place in November 2015</w:t>
      </w:r>
      <w:r w:rsidRPr="00490A0C">
        <w:rPr>
          <w:vertAlign w:val="superscript"/>
          <w:lang w:eastAsia="it-IT"/>
        </w:rPr>
        <w:footnoteReference w:id="6"/>
      </w:r>
      <w:r w:rsidRPr="00490A0C">
        <w:rPr>
          <w:lang w:eastAsia="it-IT"/>
        </w:rPr>
        <w:t xml:space="preserve"> on OMEC, it was defined as: </w:t>
      </w:r>
    </w:p>
    <w:p w14:paraId="08A64710" w14:textId="20D7B5E9" w:rsidR="0013542A" w:rsidRPr="00490A0C" w:rsidRDefault="0013542A" w:rsidP="0013542A">
      <w:pPr>
        <w:rPr>
          <w:i/>
          <w:lang w:eastAsia="it-IT"/>
        </w:rPr>
      </w:pPr>
      <w:r w:rsidRPr="00490A0C">
        <w:rPr>
          <w:i/>
          <w:lang w:eastAsia="it-IT"/>
        </w:rPr>
        <w:t xml:space="preserve">An open cloud platform that uses some end-user clients and located at the “mobile edge” to carry out a substantial amount of storage (rather than stored primarily in cloud data centers) and computation (including edge analytics, rather than relying on cloud data centers) in </w:t>
      </w:r>
      <w:r w:rsidR="00825DDD" w:rsidRPr="00490A0C">
        <w:rPr>
          <w:i/>
          <w:lang w:eastAsia="it-IT"/>
        </w:rPr>
        <w:t>real</w:t>
      </w:r>
      <w:r w:rsidR="00825DDD">
        <w:rPr>
          <w:i/>
          <w:lang w:eastAsia="it-IT"/>
        </w:rPr>
        <w:t>-</w:t>
      </w:r>
      <w:r w:rsidRPr="00490A0C">
        <w:rPr>
          <w:i/>
          <w:lang w:eastAsia="it-IT"/>
        </w:rPr>
        <w:t>time, communication (rather than routed over backbone networks), and control, policy and management (rather than controlled primarily by network gateways such as those in the LTE core).</w:t>
      </w:r>
    </w:p>
    <w:p w14:paraId="6E00F478" w14:textId="2206977B" w:rsidR="0013542A" w:rsidRPr="00490A0C" w:rsidRDefault="0013542A" w:rsidP="0013542A">
      <w:pPr>
        <w:rPr>
          <w:lang w:eastAsia="it-IT"/>
        </w:rPr>
      </w:pPr>
      <w:r w:rsidRPr="00490A0C">
        <w:rPr>
          <w:lang w:eastAsia="it-IT"/>
        </w:rPr>
        <w:t>Note that this definition substantially re-architects the whole network.</w:t>
      </w:r>
      <w:r w:rsidR="00BA14CD">
        <w:rPr>
          <w:lang w:eastAsia="it-IT"/>
        </w:rPr>
        <w:t xml:space="preserve"> </w:t>
      </w:r>
      <w:r w:rsidRPr="00490A0C">
        <w:rPr>
          <w:lang w:eastAsia="it-IT"/>
        </w:rPr>
        <w:t xml:space="preserve">Key components are an application delivery framework on a </w:t>
      </w:r>
      <w:r w:rsidR="00051EC2" w:rsidRPr="00490A0C">
        <w:rPr>
          <w:lang w:eastAsia="it-IT"/>
        </w:rPr>
        <w:t>cloud</w:t>
      </w:r>
      <w:r w:rsidR="00051EC2">
        <w:rPr>
          <w:lang w:eastAsia="it-IT"/>
        </w:rPr>
        <w:t>-</w:t>
      </w:r>
      <w:r w:rsidRPr="00490A0C">
        <w:rPr>
          <w:lang w:eastAsia="it-IT"/>
        </w:rPr>
        <w:t>based system with key functionalities refactored from NG RAN and Core.</w:t>
      </w:r>
    </w:p>
    <w:p w14:paraId="35AFA09F" w14:textId="51C8430F" w:rsidR="0013542A" w:rsidRPr="00490A0C" w:rsidRDefault="0013542A" w:rsidP="0013542A">
      <w:pPr>
        <w:rPr>
          <w:lang w:eastAsia="it-IT"/>
        </w:rPr>
      </w:pPr>
      <w:r w:rsidRPr="00490A0C">
        <w:rPr>
          <w:lang w:eastAsia="it-IT"/>
        </w:rPr>
        <w:t>The broad set of use cases outlined in various research and standards bodies points to</w:t>
      </w:r>
      <w:r w:rsidR="00C62CBF">
        <w:rPr>
          <w:lang w:eastAsia="it-IT"/>
        </w:rPr>
        <w:t xml:space="preserve"> a</w:t>
      </w:r>
      <w:r w:rsidRPr="00490A0C">
        <w:rPr>
          <w:lang w:eastAsia="it-IT"/>
        </w:rPr>
        <w:t xml:space="preserve"> new set of applications that are limited by human </w:t>
      </w:r>
      <w:r w:rsidR="00D32AB1">
        <w:rPr>
          <w:lang w:eastAsia="it-IT"/>
        </w:rPr>
        <w:t>p</w:t>
      </w:r>
      <w:r w:rsidR="00D32AB1" w:rsidRPr="00490A0C">
        <w:rPr>
          <w:lang w:eastAsia="it-IT"/>
        </w:rPr>
        <w:t xml:space="preserve">hysiology </w:t>
      </w:r>
      <w:r w:rsidRPr="00490A0C">
        <w:rPr>
          <w:lang w:eastAsia="it-IT"/>
        </w:rPr>
        <w:t xml:space="preserve">and </w:t>
      </w:r>
      <w:r w:rsidR="00D32AB1">
        <w:rPr>
          <w:lang w:eastAsia="it-IT"/>
        </w:rPr>
        <w:t>p</w:t>
      </w:r>
      <w:r w:rsidR="00D32AB1" w:rsidRPr="00490A0C">
        <w:rPr>
          <w:lang w:eastAsia="it-IT"/>
        </w:rPr>
        <w:t>sychology</w:t>
      </w:r>
      <w:r w:rsidRPr="00490A0C">
        <w:rPr>
          <w:vertAlign w:val="superscript"/>
          <w:lang w:eastAsia="it-IT"/>
        </w:rPr>
        <w:footnoteReference w:id="7"/>
      </w:r>
      <w:r w:rsidRPr="00490A0C">
        <w:rPr>
          <w:lang w:eastAsia="it-IT"/>
        </w:rPr>
        <w:t>.</w:t>
      </w:r>
    </w:p>
    <w:p w14:paraId="2DB1C583" w14:textId="77777777" w:rsidR="0013542A" w:rsidRPr="00490A0C" w:rsidRDefault="0013542A" w:rsidP="0013542A">
      <w:pPr>
        <w:rPr>
          <w:lang w:eastAsia="it-IT"/>
        </w:rPr>
      </w:pPr>
      <w:r w:rsidRPr="00490A0C">
        <w:rPr>
          <w:lang w:eastAsia="it-IT"/>
        </w:rPr>
        <w:t xml:space="preserve">What differentiates the 5G era networks is the ability to address varying degrees of requirements (in delay, throughput, types and quantities of devices, etc.) concurrently with a unified framework. This almost dictates a new architectural component that is in close proximity to end users/devices with </w:t>
      </w:r>
      <w:r w:rsidRPr="00490A0C">
        <w:rPr>
          <w:lang w:eastAsia="it-IT"/>
        </w:rPr>
        <w:lastRenderedPageBreak/>
        <w:t xml:space="preserve">at most 10km distance to provide the new control and steering applications brought by new use cases. </w:t>
      </w:r>
    </w:p>
    <w:p w14:paraId="17F2EC96" w14:textId="26D49ED4" w:rsidR="0013542A" w:rsidRPr="00490A0C" w:rsidRDefault="00D32AB1" w:rsidP="0013542A">
      <w:pPr>
        <w:rPr>
          <w:lang w:eastAsia="it-IT"/>
        </w:rPr>
      </w:pPr>
      <w:r w:rsidRPr="00490A0C">
        <w:rPr>
          <w:lang w:eastAsia="it-IT"/>
        </w:rPr>
        <w:t>Th</w:t>
      </w:r>
      <w:r>
        <w:rPr>
          <w:lang w:eastAsia="it-IT"/>
        </w:rPr>
        <w:t>ese</w:t>
      </w:r>
      <w:r w:rsidRPr="00490A0C">
        <w:rPr>
          <w:lang w:eastAsia="it-IT"/>
        </w:rPr>
        <w:t xml:space="preserve"> </w:t>
      </w:r>
      <w:r w:rsidR="0013542A" w:rsidRPr="00490A0C">
        <w:rPr>
          <w:lang w:eastAsia="it-IT"/>
        </w:rPr>
        <w:t>requirement</w:t>
      </w:r>
      <w:r>
        <w:rPr>
          <w:lang w:eastAsia="it-IT"/>
        </w:rPr>
        <w:t>s are</w:t>
      </w:r>
      <w:r w:rsidR="00D11B5A" w:rsidRPr="00490A0C">
        <w:rPr>
          <w:lang w:eastAsia="it-IT"/>
        </w:rPr>
        <w:t xml:space="preserve"> </w:t>
      </w:r>
      <w:r w:rsidR="0013542A" w:rsidRPr="00490A0C">
        <w:rPr>
          <w:lang w:eastAsia="it-IT"/>
        </w:rPr>
        <w:t xml:space="preserve">already very well </w:t>
      </w:r>
      <w:r w:rsidRPr="00D32AB1">
        <w:rPr>
          <w:lang w:eastAsia="it-IT"/>
        </w:rPr>
        <w:t xml:space="preserve">known </w:t>
      </w:r>
      <w:r w:rsidR="0013542A" w:rsidRPr="00490A0C">
        <w:rPr>
          <w:lang w:eastAsia="it-IT"/>
        </w:rPr>
        <w:t xml:space="preserve">within the industry and there are approaches within the 5G </w:t>
      </w:r>
      <w:proofErr w:type="gramStart"/>
      <w:r w:rsidR="0013542A" w:rsidRPr="00490A0C">
        <w:rPr>
          <w:lang w:eastAsia="it-IT"/>
        </w:rPr>
        <w:t>community</w:t>
      </w:r>
      <w:proofErr w:type="gramEnd"/>
      <w:r w:rsidR="0013542A" w:rsidRPr="00490A0C">
        <w:rPr>
          <w:lang w:eastAsia="it-IT"/>
        </w:rPr>
        <w:t xml:space="preserve"> to address </w:t>
      </w:r>
      <w:r>
        <w:rPr>
          <w:lang w:eastAsia="it-IT"/>
        </w:rPr>
        <w:t>them</w:t>
      </w:r>
      <w:r w:rsidR="0013542A" w:rsidRPr="00490A0C">
        <w:rPr>
          <w:lang w:eastAsia="it-IT"/>
        </w:rPr>
        <w:t xml:space="preserve">. </w:t>
      </w:r>
    </w:p>
    <w:p w14:paraId="29038CBC" w14:textId="0DEE542F" w:rsidR="00AD1C94" w:rsidRPr="00490A0C" w:rsidRDefault="0013542A" w:rsidP="0013542A">
      <w:pPr>
        <w:rPr>
          <w:lang w:eastAsia="it-IT"/>
        </w:rPr>
      </w:pPr>
      <w:r w:rsidRPr="00490A0C">
        <w:rPr>
          <w:lang w:eastAsia="it-IT"/>
        </w:rPr>
        <w:t xml:space="preserve">All </w:t>
      </w:r>
      <w:r w:rsidR="00D32AB1">
        <w:rPr>
          <w:lang w:eastAsia="it-IT"/>
        </w:rPr>
        <w:t>a</w:t>
      </w:r>
      <w:r w:rsidR="00D32AB1" w:rsidRPr="00490A0C">
        <w:rPr>
          <w:lang w:eastAsia="it-IT"/>
        </w:rPr>
        <w:t xml:space="preserve">rchitectural </w:t>
      </w:r>
      <w:r w:rsidRPr="00490A0C">
        <w:rPr>
          <w:lang w:eastAsia="it-IT"/>
        </w:rPr>
        <w:t xml:space="preserve">work should be based on a set of </w:t>
      </w:r>
      <w:r w:rsidR="00456251" w:rsidRPr="00490A0C">
        <w:rPr>
          <w:lang w:eastAsia="it-IT"/>
        </w:rPr>
        <w:t>Non</w:t>
      </w:r>
      <w:r w:rsidR="00456251">
        <w:rPr>
          <w:lang w:eastAsia="it-IT"/>
        </w:rPr>
        <w:t>-</w:t>
      </w:r>
      <w:r w:rsidR="00FE4A8D" w:rsidRPr="00490A0C">
        <w:rPr>
          <w:lang w:eastAsia="it-IT"/>
        </w:rPr>
        <w:t>F</w:t>
      </w:r>
      <w:r w:rsidRPr="00490A0C">
        <w:rPr>
          <w:lang w:eastAsia="it-IT"/>
        </w:rPr>
        <w:t>unctional Requirements (NFR</w:t>
      </w:r>
      <w:r w:rsidR="00456251">
        <w:rPr>
          <w:lang w:eastAsia="it-IT"/>
        </w:rPr>
        <w:t>s</w:t>
      </w:r>
      <w:r w:rsidRPr="00490A0C">
        <w:rPr>
          <w:lang w:eastAsia="it-IT"/>
        </w:rPr>
        <w:t xml:space="preserve">) on </w:t>
      </w:r>
      <w:r w:rsidR="00D32AB1">
        <w:rPr>
          <w:lang w:eastAsia="it-IT"/>
        </w:rPr>
        <w:t>t</w:t>
      </w:r>
      <w:r w:rsidR="00D32AB1" w:rsidRPr="00490A0C">
        <w:rPr>
          <w:lang w:eastAsia="it-IT"/>
        </w:rPr>
        <w:t>echnology</w:t>
      </w:r>
      <w:r w:rsidRPr="00490A0C">
        <w:rPr>
          <w:lang w:eastAsia="it-IT"/>
        </w:rPr>
        <w:t xml:space="preserve">, </w:t>
      </w:r>
      <w:r w:rsidR="00D32AB1">
        <w:rPr>
          <w:lang w:eastAsia="it-IT"/>
        </w:rPr>
        <w:t>b</w:t>
      </w:r>
      <w:r w:rsidR="00D32AB1" w:rsidRPr="00490A0C">
        <w:rPr>
          <w:lang w:eastAsia="it-IT"/>
        </w:rPr>
        <w:t>usiness</w:t>
      </w:r>
      <w:r w:rsidRPr="00490A0C">
        <w:rPr>
          <w:lang w:eastAsia="it-IT"/>
        </w:rPr>
        <w:t xml:space="preserve">, and </w:t>
      </w:r>
      <w:r w:rsidR="00D32AB1">
        <w:rPr>
          <w:lang w:eastAsia="it-IT"/>
        </w:rPr>
        <w:t>q</w:t>
      </w:r>
      <w:r w:rsidR="00D32AB1" w:rsidRPr="00490A0C">
        <w:rPr>
          <w:lang w:eastAsia="it-IT"/>
        </w:rPr>
        <w:t>uality</w:t>
      </w:r>
      <w:r w:rsidRPr="00490A0C">
        <w:rPr>
          <w:lang w:eastAsia="it-IT"/>
        </w:rPr>
        <w:t>. These are the high level requirements and constraints that determine the evolution direction.</w:t>
      </w:r>
      <w:r w:rsidR="00BA14CD">
        <w:rPr>
          <w:lang w:eastAsia="it-IT"/>
        </w:rPr>
        <w:t xml:space="preserve"> </w:t>
      </w:r>
      <w:r w:rsidRPr="00490A0C">
        <w:rPr>
          <w:lang w:eastAsia="it-IT"/>
        </w:rPr>
        <w:t>Then the architecture</w:t>
      </w:r>
      <w:r w:rsidRPr="00490A0C">
        <w:rPr>
          <w:vertAlign w:val="superscript"/>
          <w:lang w:eastAsia="it-IT"/>
        </w:rPr>
        <w:footnoteReference w:id="8"/>
      </w:r>
      <w:r w:rsidRPr="00490A0C">
        <w:rPr>
          <w:lang w:eastAsia="it-IT"/>
        </w:rPr>
        <w:t xml:space="preserve"> becomes the functional implementation of these requireme</w:t>
      </w:r>
      <w:r w:rsidR="00AD1C94" w:rsidRPr="00490A0C">
        <w:rPr>
          <w:lang w:eastAsia="it-IT"/>
        </w:rPr>
        <w:t>nts based on these constraints.</w:t>
      </w:r>
    </w:p>
    <w:p w14:paraId="4907BCE5" w14:textId="4F0D747F" w:rsidR="0013542A" w:rsidRPr="00490A0C" w:rsidRDefault="001C17B4" w:rsidP="0013542A">
      <w:pPr>
        <w:rPr>
          <w:lang w:eastAsia="it-IT"/>
        </w:rPr>
      </w:pPr>
      <w:r>
        <w:rPr>
          <w:lang w:eastAsia="it-IT"/>
        </w:rPr>
        <w:t>A k</w:t>
      </w:r>
      <w:r w:rsidRPr="00490A0C">
        <w:rPr>
          <w:lang w:eastAsia="it-IT"/>
        </w:rPr>
        <w:t xml:space="preserve">ey </w:t>
      </w:r>
      <w:r w:rsidR="0013542A" w:rsidRPr="00490A0C">
        <w:rPr>
          <w:lang w:eastAsia="it-IT"/>
        </w:rPr>
        <w:t xml:space="preserve">question that needs to be answered for the </w:t>
      </w:r>
      <w:r w:rsidRPr="001C17B4">
        <w:rPr>
          <w:lang w:eastAsia="it-IT"/>
        </w:rPr>
        <w:t xml:space="preserve">OMEC </w:t>
      </w:r>
      <w:r w:rsidR="0013542A" w:rsidRPr="00490A0C">
        <w:rPr>
          <w:lang w:eastAsia="it-IT"/>
        </w:rPr>
        <w:t xml:space="preserve">architecture is to determine how to merge various activities at the edge on a common platform based on the NFR constraints. </w:t>
      </w:r>
    </w:p>
    <w:p w14:paraId="4C16802F" w14:textId="6F6B7D66" w:rsidR="00DF1AA2" w:rsidRPr="00490A0C" w:rsidRDefault="00DF1AA2" w:rsidP="00DF1AA2">
      <w:pPr>
        <w:pStyle w:val="Heading1"/>
        <w:rPr>
          <w:rFonts w:eastAsia="MS Mincho"/>
        </w:rPr>
      </w:pPr>
      <w:r w:rsidRPr="00490A0C">
        <w:rPr>
          <w:rFonts w:eastAsia="MS Mincho"/>
        </w:rPr>
        <w:t>Security, Policy and Regulation Issues</w:t>
      </w:r>
    </w:p>
    <w:p w14:paraId="07BEC7BC" w14:textId="62AE4042" w:rsidR="00C73A80" w:rsidRPr="00490A0C" w:rsidRDefault="00DF1AA2" w:rsidP="00DF1AA2">
      <w:r w:rsidRPr="00490A0C">
        <w:t xml:space="preserve">SDN and NFV have much to learn from existing security best practices in </w:t>
      </w:r>
      <w:r w:rsidR="00A657A5">
        <w:t>e</w:t>
      </w:r>
      <w:r w:rsidR="00A657A5" w:rsidRPr="00490A0C">
        <w:t xml:space="preserve">nterprise </w:t>
      </w:r>
      <w:r w:rsidRPr="00490A0C">
        <w:t xml:space="preserve">and the </w:t>
      </w:r>
      <w:r w:rsidR="00A657A5">
        <w:t>c</w:t>
      </w:r>
      <w:r w:rsidR="00A657A5" w:rsidRPr="00490A0C">
        <w:t>loud</w:t>
      </w:r>
      <w:r w:rsidRPr="00490A0C">
        <w:t>, but there are specific challenges that arise with large-scale “softwarization” projects, particularly in the telecommunications industry.</w:t>
      </w:r>
      <w:r w:rsidR="00BA14CD">
        <w:t xml:space="preserve"> </w:t>
      </w:r>
    </w:p>
    <w:p w14:paraId="164065D1" w14:textId="3D013EB4" w:rsidR="00DF1AA2" w:rsidRPr="00490A0C" w:rsidRDefault="00DF1AA2" w:rsidP="00DF1AA2">
      <w:r w:rsidRPr="00490A0C">
        <w:t>Rather than attempt an exhaustive survey of the issues that arise, three specific areas are examined to give an overview of some of the key issues facing service providers: “Planning, Policy and Regulation”, “Infrastructure” and “Operations”.</w:t>
      </w:r>
    </w:p>
    <w:p w14:paraId="3F8EB521" w14:textId="72364316" w:rsidR="00DF1AA2" w:rsidRPr="00490A0C" w:rsidRDefault="00DF1AA2" w:rsidP="00DF1AA2">
      <w:pPr>
        <w:pStyle w:val="Heading2"/>
      </w:pPr>
      <w:r w:rsidRPr="00490A0C">
        <w:t>Planning, Policy and Regulation</w:t>
      </w:r>
    </w:p>
    <w:p w14:paraId="60C78149" w14:textId="46635119" w:rsidR="00DF1AA2" w:rsidRPr="00490A0C" w:rsidRDefault="00DF1AA2" w:rsidP="00DF1AA2">
      <w:r w:rsidRPr="00490A0C">
        <w:t>In a traditional, non-virtualized environment, the domains of control of various entities are generally fairly clear: network administrators manage the network, systems administrators manage the hardware systems, OS stacks and patching, storage administrators manage the storage, and so on.</w:t>
      </w:r>
      <w:r w:rsidR="00BA14CD">
        <w:t xml:space="preserve"> </w:t>
      </w:r>
      <w:r w:rsidRPr="00490A0C">
        <w:t xml:space="preserve">With the advent of widespread </w:t>
      </w:r>
      <w:r w:rsidR="00BA14CD" w:rsidRPr="00490A0C">
        <w:t>virtuali</w:t>
      </w:r>
      <w:r w:rsidR="00BA14CD">
        <w:t>z</w:t>
      </w:r>
      <w:r w:rsidR="00BA14CD" w:rsidRPr="00490A0C">
        <w:t xml:space="preserve">ation </w:t>
      </w:r>
      <w:r w:rsidRPr="00490A0C">
        <w:t>of all the various components of the data</w:t>
      </w:r>
      <w:r w:rsidR="00391555">
        <w:t xml:space="preserve"> </w:t>
      </w:r>
      <w:r w:rsidR="00391555" w:rsidRPr="00490A0C">
        <w:t>cent</w:t>
      </w:r>
      <w:r w:rsidR="00391555">
        <w:t>er</w:t>
      </w:r>
      <w:r w:rsidRPr="00490A0C">
        <w:t>, the separation between different components becomes less clear.</w:t>
      </w:r>
      <w:r w:rsidR="00BA14CD">
        <w:t xml:space="preserve"> </w:t>
      </w:r>
      <w:r w:rsidRPr="00490A0C">
        <w:t>However, the importance of maintaining appropriate authorities and responsibilities does not diminish, even if the sets of components managed by different administrators changes.</w:t>
      </w:r>
      <w:r w:rsidR="00BA14CD">
        <w:t xml:space="preserve"> </w:t>
      </w:r>
      <w:r w:rsidRPr="00490A0C">
        <w:t xml:space="preserve">It is a key security requirement that trust domains are defined </w:t>
      </w:r>
      <w:r w:rsidRPr="00490A0C">
        <w:lastRenderedPageBreak/>
        <w:t>between, for instance, the various components –</w:t>
      </w:r>
      <w:r w:rsidR="006B6434">
        <w:t xml:space="preserve"> </w:t>
      </w:r>
      <w:r w:rsidRPr="00490A0C">
        <w:t>virtual machines, containers or non-</w:t>
      </w:r>
      <w:r w:rsidR="00BA14CD" w:rsidRPr="00490A0C">
        <w:t>virtuali</w:t>
      </w:r>
      <w:r w:rsidR="00BA14CD">
        <w:t>z</w:t>
      </w:r>
      <w:r w:rsidR="00BA14CD" w:rsidRPr="00490A0C">
        <w:t xml:space="preserve">ed </w:t>
      </w:r>
      <w:r w:rsidRPr="00490A0C">
        <w:t>hardware – of a Virtual Network Function</w:t>
      </w:r>
      <w:r w:rsidR="006B6434">
        <w:t xml:space="preserve"> (VNF)</w:t>
      </w:r>
      <w:r w:rsidRPr="00490A0C">
        <w:t xml:space="preserve">, and that the administrators of this trust domain are not confused with – nor have control over – separate trust domains such as the hardware and software infrastructure on which the </w:t>
      </w:r>
      <w:r w:rsidR="00BA14CD" w:rsidRPr="00490A0C">
        <w:t>virtuali</w:t>
      </w:r>
      <w:r w:rsidR="00BA14CD">
        <w:t>z</w:t>
      </w:r>
      <w:r w:rsidR="00BA14CD" w:rsidRPr="00490A0C">
        <w:t xml:space="preserve">ed </w:t>
      </w:r>
      <w:r w:rsidRPr="00490A0C">
        <w:t>components execute.</w:t>
      </w:r>
      <w:r w:rsidR="00BA14CD">
        <w:t xml:space="preserve"> </w:t>
      </w:r>
    </w:p>
    <w:p w14:paraId="60B7C69A" w14:textId="2A861474" w:rsidR="00DF1AA2" w:rsidRPr="00490A0C" w:rsidRDefault="00DF1AA2" w:rsidP="00DF1AA2">
      <w:r w:rsidRPr="00490A0C">
        <w:t xml:space="preserve">It is not only virtual network </w:t>
      </w:r>
      <w:proofErr w:type="gramStart"/>
      <w:r w:rsidRPr="00490A0C">
        <w:t>functions which</w:t>
      </w:r>
      <w:proofErr w:type="gramEnd"/>
      <w:r w:rsidRPr="00490A0C">
        <w:t xml:space="preserve"> are being virtualized, of course: service providers are also enjoying the benefits of the softwarization of </w:t>
      </w:r>
      <w:r w:rsidR="00403CB9">
        <w:t>M</w:t>
      </w:r>
      <w:r w:rsidR="00403CB9" w:rsidRPr="00490A0C">
        <w:t xml:space="preserve">anagement </w:t>
      </w:r>
      <w:r w:rsidRPr="00490A0C">
        <w:t xml:space="preserve">and </w:t>
      </w:r>
      <w:r w:rsidR="00403CB9">
        <w:t>O</w:t>
      </w:r>
      <w:r w:rsidR="00403CB9" w:rsidRPr="00490A0C">
        <w:t xml:space="preserve">rchestration </w:t>
      </w:r>
      <w:r w:rsidRPr="00490A0C">
        <w:t>(MANO) components.</w:t>
      </w:r>
      <w:r w:rsidR="00BA14CD">
        <w:t xml:space="preserve"> </w:t>
      </w:r>
      <w:r w:rsidRPr="00490A0C">
        <w:t>Trust domains need to be considered not only for the MANO components, but also for the infrastructure – physical and virtual – that underpins them. SDN controllers fall firmly within this category, as compromise of an SDN controller may mean loss of control of significant portions of a service provider’s network.</w:t>
      </w:r>
    </w:p>
    <w:p w14:paraId="054AF02B" w14:textId="3DA355BC" w:rsidR="00DF1AA2" w:rsidRPr="00490A0C" w:rsidRDefault="00DF1AA2" w:rsidP="00DF1AA2">
      <w:r w:rsidRPr="00490A0C">
        <w:t>The complexity of managing the network at various different layers opens another issue: that of network topology.</w:t>
      </w:r>
      <w:r w:rsidR="00BA14CD">
        <w:t xml:space="preserve"> </w:t>
      </w:r>
      <w:r w:rsidRPr="00490A0C">
        <w:t>Network topologies should be an expression of operational – and security – policy, but in a world where routing rules can change on a second-by-second basis, there are</w:t>
      </w:r>
      <w:r w:rsidR="00150D0C" w:rsidRPr="00150D0C">
        <w:t xml:space="preserve"> three</w:t>
      </w:r>
      <w:r w:rsidRPr="00490A0C">
        <w:t xml:space="preserve"> specific challenges:</w:t>
      </w:r>
    </w:p>
    <w:p w14:paraId="26EC5C84" w14:textId="77777777" w:rsidR="00DF1AA2" w:rsidRPr="00490A0C" w:rsidRDefault="00DF1AA2" w:rsidP="00DF1AA2">
      <w:pPr>
        <w:pStyle w:val="ListParagraph"/>
        <w:numPr>
          <w:ilvl w:val="0"/>
          <w:numId w:val="12"/>
        </w:numPr>
        <w:jc w:val="both"/>
        <w:rPr>
          <w:sz w:val="20"/>
          <w:lang w:val="en-US"/>
        </w:rPr>
      </w:pPr>
      <w:r w:rsidRPr="00490A0C">
        <w:rPr>
          <w:sz w:val="20"/>
          <w:szCs w:val="20"/>
          <w:lang w:val="en-US"/>
        </w:rPr>
        <w:t>The creation of a resilient policy;</w:t>
      </w:r>
    </w:p>
    <w:p w14:paraId="54A604F3" w14:textId="77777777" w:rsidR="00DF1AA2" w:rsidRPr="00490A0C" w:rsidRDefault="00DF1AA2" w:rsidP="00DF1AA2">
      <w:pPr>
        <w:pStyle w:val="ListParagraph"/>
        <w:numPr>
          <w:ilvl w:val="0"/>
          <w:numId w:val="12"/>
        </w:numPr>
        <w:jc w:val="both"/>
        <w:rPr>
          <w:sz w:val="20"/>
          <w:lang w:val="en-US"/>
        </w:rPr>
      </w:pPr>
      <w:r w:rsidRPr="00490A0C">
        <w:rPr>
          <w:sz w:val="20"/>
          <w:szCs w:val="20"/>
          <w:lang w:val="en-US"/>
        </w:rPr>
        <w:t>The mapping and application of the policy to real hardware and software;</w:t>
      </w:r>
    </w:p>
    <w:p w14:paraId="0018C5AF" w14:textId="77126D6B" w:rsidR="00DF1AA2" w:rsidRPr="00490A0C" w:rsidRDefault="00DF1AA2" w:rsidP="00DF1AA2">
      <w:pPr>
        <w:pStyle w:val="ListParagraph"/>
        <w:numPr>
          <w:ilvl w:val="0"/>
          <w:numId w:val="12"/>
        </w:numPr>
        <w:jc w:val="both"/>
        <w:rPr>
          <w:lang w:val="en-US"/>
        </w:rPr>
      </w:pPr>
      <w:r w:rsidRPr="00490A0C">
        <w:rPr>
          <w:sz w:val="20"/>
          <w:szCs w:val="20"/>
          <w:lang w:val="en-US"/>
        </w:rPr>
        <w:t xml:space="preserve">The </w:t>
      </w:r>
      <w:r w:rsidR="00BA14CD" w:rsidRPr="00490A0C">
        <w:rPr>
          <w:sz w:val="20"/>
          <w:szCs w:val="20"/>
          <w:lang w:val="en-US"/>
        </w:rPr>
        <w:t>visuali</w:t>
      </w:r>
      <w:r w:rsidR="00BA14CD">
        <w:rPr>
          <w:sz w:val="20"/>
          <w:szCs w:val="20"/>
          <w:lang w:val="en-US"/>
        </w:rPr>
        <w:t>z</w:t>
      </w:r>
      <w:r w:rsidR="00BA14CD" w:rsidRPr="00490A0C">
        <w:rPr>
          <w:sz w:val="20"/>
          <w:szCs w:val="20"/>
          <w:lang w:val="en-US"/>
        </w:rPr>
        <w:t xml:space="preserve">ation </w:t>
      </w:r>
      <w:r w:rsidRPr="00490A0C">
        <w:rPr>
          <w:sz w:val="20"/>
          <w:szCs w:val="20"/>
          <w:lang w:val="en-US"/>
        </w:rPr>
        <w:t xml:space="preserve">and enforcement of the policy, typically through </w:t>
      </w:r>
      <w:r w:rsidR="00BA14CD" w:rsidRPr="00490A0C">
        <w:rPr>
          <w:sz w:val="20"/>
          <w:szCs w:val="20"/>
          <w:lang w:val="en-US"/>
        </w:rPr>
        <w:t>visuali</w:t>
      </w:r>
      <w:r w:rsidR="00BA14CD">
        <w:rPr>
          <w:sz w:val="20"/>
          <w:szCs w:val="20"/>
          <w:lang w:val="en-US"/>
        </w:rPr>
        <w:t>z</w:t>
      </w:r>
      <w:r w:rsidR="00BA14CD" w:rsidRPr="00490A0C">
        <w:rPr>
          <w:sz w:val="20"/>
          <w:szCs w:val="20"/>
          <w:lang w:val="en-US"/>
        </w:rPr>
        <w:t xml:space="preserve">ation </w:t>
      </w:r>
      <w:r w:rsidRPr="00490A0C">
        <w:rPr>
          <w:sz w:val="20"/>
          <w:szCs w:val="20"/>
          <w:lang w:val="en-US"/>
        </w:rPr>
        <w:t>and enforcement tools.</w:t>
      </w:r>
    </w:p>
    <w:p w14:paraId="51647129" w14:textId="21AE6B8D" w:rsidR="00DF1AA2" w:rsidRPr="00490A0C" w:rsidRDefault="00DF1AA2" w:rsidP="00DF1AA2">
      <w:pPr>
        <w:rPr>
          <w:sz w:val="22"/>
        </w:rPr>
      </w:pPr>
      <w:r w:rsidRPr="00490A0C">
        <w:t>In fact, once</w:t>
      </w:r>
      <w:r w:rsidRPr="00490A0C">
        <w:rPr>
          <w:sz w:val="22"/>
        </w:rPr>
        <w:t xml:space="preserve"> </w:t>
      </w:r>
      <w:r w:rsidRPr="00490A0C">
        <w:t xml:space="preserve">any trust domain has been defined, establishing and maintaining it will require use of a variety of monitoring and enforcement tools, including attestation, </w:t>
      </w:r>
      <w:r w:rsidR="00915616" w:rsidRPr="00915616">
        <w:t xml:space="preserve">Intrusion Defense Systems </w:t>
      </w:r>
      <w:r w:rsidR="00915616">
        <w:t>(</w:t>
      </w:r>
      <w:r w:rsidRPr="00490A0C">
        <w:t>IDS</w:t>
      </w:r>
      <w:r w:rsidR="00915616">
        <w:t>)</w:t>
      </w:r>
      <w:r w:rsidRPr="00490A0C">
        <w:t xml:space="preserve"> and </w:t>
      </w:r>
      <w:r w:rsidR="00DC51F1" w:rsidRPr="00DC51F1">
        <w:t xml:space="preserve">Network Domain Security </w:t>
      </w:r>
      <w:r w:rsidR="00DC51F1">
        <w:t>(</w:t>
      </w:r>
      <w:r w:rsidRPr="00490A0C">
        <w:t>NDS</w:t>
      </w:r>
      <w:r w:rsidR="00DC51F1">
        <w:t>)</w:t>
      </w:r>
      <w:r w:rsidR="003D618F">
        <w:t>,</w:t>
      </w:r>
      <w:r w:rsidRPr="00490A0C">
        <w:t xml:space="preserve"> and careful management of software (including vendor-provided image) provenance and integrity.</w:t>
      </w:r>
      <w:r w:rsidR="00BA14CD">
        <w:t xml:space="preserve"> </w:t>
      </w:r>
      <w:r w:rsidRPr="00490A0C">
        <w:t xml:space="preserve">Definition – and the mapping and enforcement – of these trust domains is not simple, and </w:t>
      </w:r>
      <w:r w:rsidR="00150D0C">
        <w:t xml:space="preserve">is </w:t>
      </w:r>
      <w:r w:rsidRPr="00490A0C">
        <w:t xml:space="preserve">further complicated by the need for some trust </w:t>
      </w:r>
      <w:proofErr w:type="gramStart"/>
      <w:r w:rsidRPr="00490A0C">
        <w:t>domains which</w:t>
      </w:r>
      <w:proofErr w:type="gramEnd"/>
      <w:r w:rsidRPr="00490A0C">
        <w:t xml:space="preserve"> span others.</w:t>
      </w:r>
      <w:r w:rsidR="00BA14CD">
        <w:t xml:space="preserve"> </w:t>
      </w:r>
      <w:r w:rsidRPr="00490A0C">
        <w:t>Security monitoring, management and application of policy, for instance, will need to cross multiple trust domains.</w:t>
      </w:r>
      <w:r w:rsidR="00BA14CD">
        <w:t xml:space="preserve"> </w:t>
      </w:r>
      <w:r w:rsidRPr="00490A0C">
        <w:t>Added to this complication is the fact that some will span geographical boundaries.</w:t>
      </w:r>
      <w:r w:rsidR="00BA14CD">
        <w:t xml:space="preserve"> </w:t>
      </w:r>
      <w:r w:rsidRPr="00490A0C">
        <w:t xml:space="preserve">This includes </w:t>
      </w:r>
      <w:proofErr w:type="gramStart"/>
      <w:r w:rsidRPr="00490A0C">
        <w:t>components which</w:t>
      </w:r>
      <w:proofErr w:type="gramEnd"/>
      <w:r w:rsidRPr="00490A0C">
        <w:t xml:space="preserve"> reside outside the data</w:t>
      </w:r>
      <w:r w:rsidR="00391555">
        <w:t xml:space="preserve"> </w:t>
      </w:r>
      <w:r w:rsidR="00391555" w:rsidRPr="00490A0C">
        <w:t>cent</w:t>
      </w:r>
      <w:r w:rsidR="00391555">
        <w:t>er</w:t>
      </w:r>
      <w:r w:rsidRPr="00490A0C">
        <w:t xml:space="preserve">, in the case of </w:t>
      </w:r>
      <w:proofErr w:type="spellStart"/>
      <w:r w:rsidRPr="00490A0C">
        <w:lastRenderedPageBreak/>
        <w:t>vCPE</w:t>
      </w:r>
      <w:proofErr w:type="spellEnd"/>
      <w:r w:rsidRPr="00490A0C">
        <w:t xml:space="preserve"> and base station equipment, for instance, but also across legislative and judicial boundaries.</w:t>
      </w:r>
    </w:p>
    <w:p w14:paraId="155620A5" w14:textId="37021A02" w:rsidR="00DF1AA2" w:rsidRPr="00490A0C" w:rsidRDefault="00DF1AA2" w:rsidP="00DF1AA2">
      <w:r w:rsidRPr="00490A0C">
        <w:t>The issue of legislative and judicial boundaries raises the question of regulatory bodies.</w:t>
      </w:r>
      <w:r w:rsidR="00BA14CD">
        <w:t xml:space="preserve"> </w:t>
      </w:r>
      <w:r w:rsidRPr="00490A0C">
        <w:t>There are various requirements that are placed on service providers</w:t>
      </w:r>
      <w:r w:rsidR="003D618F">
        <w:t>. Examples from the USA</w:t>
      </w:r>
      <w:r w:rsidRPr="00490A0C">
        <w:t xml:space="preserve"> includ</w:t>
      </w:r>
      <w:r w:rsidR="003D618F">
        <w:t>e</w:t>
      </w:r>
      <w:r w:rsidRPr="00490A0C">
        <w:t xml:space="preserve"> </w:t>
      </w:r>
      <w:r w:rsidR="003D618F">
        <w:t>requirements</w:t>
      </w:r>
      <w:r w:rsidR="003D618F" w:rsidRPr="00490A0C">
        <w:t xml:space="preserve"> </w:t>
      </w:r>
      <w:r w:rsidRPr="00490A0C">
        <w:t xml:space="preserve">associated with Personal Identifiable Information Protection, </w:t>
      </w:r>
      <w:r w:rsidR="00003DDA">
        <w:t xml:space="preserve">the </w:t>
      </w:r>
      <w:r w:rsidR="00003DDA" w:rsidRPr="00003DDA">
        <w:t xml:space="preserve">Payment Card Industry Data Security Standard </w:t>
      </w:r>
      <w:r w:rsidR="00003DDA">
        <w:t>(</w:t>
      </w:r>
      <w:r w:rsidRPr="00311D01">
        <w:t>PCI-DSS</w:t>
      </w:r>
      <w:r w:rsidR="00003DDA">
        <w:t>)</w:t>
      </w:r>
      <w:r w:rsidRPr="00490A0C">
        <w:t xml:space="preserve">, </w:t>
      </w:r>
      <w:r w:rsidR="00A6740A">
        <w:t xml:space="preserve">the </w:t>
      </w:r>
      <w:r w:rsidR="00A6740A" w:rsidRPr="00A6740A">
        <w:t xml:space="preserve">Health Insurance Portability and Accountability Act </w:t>
      </w:r>
      <w:r w:rsidR="00A6740A">
        <w:t>(</w:t>
      </w:r>
      <w:r w:rsidRPr="00490A0C">
        <w:t>H</w:t>
      </w:r>
      <w:r w:rsidR="00A6740A">
        <w:t>I</w:t>
      </w:r>
      <w:r w:rsidRPr="00490A0C">
        <w:t>PAA</w:t>
      </w:r>
      <w:r w:rsidR="00A6740A">
        <w:t>)</w:t>
      </w:r>
      <w:r w:rsidRPr="00490A0C">
        <w:t>, Critical National Infrastructure and Lawful Interception.</w:t>
      </w:r>
      <w:r w:rsidR="00BA14CD">
        <w:t xml:space="preserve"> </w:t>
      </w:r>
      <w:r w:rsidRPr="00490A0C">
        <w:t xml:space="preserve">Many of these have significant impact on the types of trust domain and the controls between them, a particularly notable example being the requirement to keep data in virtualized resources – whether parts of VNF or MANO components – confidential from non-authorized entities, as well as integrity-protected. In the short to medium term, technical controls will not be sufficient to provide all the required </w:t>
      </w:r>
      <w:proofErr w:type="gramStart"/>
      <w:r w:rsidRPr="00490A0C">
        <w:t>protections,</w:t>
      </w:r>
      <w:proofErr w:type="gramEnd"/>
      <w:r w:rsidRPr="00490A0C">
        <w:t xml:space="preserve"> reliance will continue to be placed on human and physical controls. </w:t>
      </w:r>
    </w:p>
    <w:p w14:paraId="242F0687" w14:textId="414348C0" w:rsidR="00DF1AA2" w:rsidRPr="00490A0C" w:rsidRDefault="00DF1AA2" w:rsidP="00DF1AA2">
      <w:pPr>
        <w:pStyle w:val="Heading2"/>
      </w:pPr>
      <w:r w:rsidRPr="00490A0C">
        <w:t xml:space="preserve"> Infrastructure</w:t>
      </w:r>
    </w:p>
    <w:p w14:paraId="15E1CEC5" w14:textId="3ABF9FC9" w:rsidR="00DF1AA2" w:rsidRPr="00490A0C" w:rsidRDefault="00DF1AA2" w:rsidP="00DF1AA2">
      <w:r w:rsidRPr="00490A0C">
        <w:t xml:space="preserve">The provisioning of appropriately secure infrastructure is a keystone to any </w:t>
      </w:r>
      <w:proofErr w:type="gramStart"/>
      <w:r w:rsidRPr="00490A0C">
        <w:t>securely-managed</w:t>
      </w:r>
      <w:proofErr w:type="gramEnd"/>
      <w:r w:rsidRPr="00490A0C">
        <w:t xml:space="preserve"> deployment.</w:t>
      </w:r>
      <w:r w:rsidR="00BA14CD">
        <w:t xml:space="preserve"> </w:t>
      </w:r>
      <w:r w:rsidRPr="00490A0C">
        <w:t xml:space="preserve">With </w:t>
      </w:r>
      <w:r w:rsidR="00CE38E7">
        <w:t>o</w:t>
      </w:r>
      <w:r w:rsidR="00CE38E7" w:rsidRPr="00490A0C">
        <w:t xml:space="preserve">pen </w:t>
      </w:r>
      <w:r w:rsidR="00CE38E7">
        <w:t>s</w:t>
      </w:r>
      <w:r w:rsidR="00CE38E7" w:rsidRPr="00490A0C">
        <w:t xml:space="preserve">ource </w:t>
      </w:r>
      <w:r w:rsidRPr="00490A0C">
        <w:t>software making up a significant part of many deployments, it is important to have a good view of the security of such software.</w:t>
      </w:r>
      <w:r w:rsidR="00BA14CD">
        <w:t xml:space="preserve"> </w:t>
      </w:r>
      <w:r w:rsidRPr="00490A0C">
        <w:t xml:space="preserve">The first point that should be made is that, for many service providers and operators, the provision of </w:t>
      </w:r>
      <w:r w:rsidR="00CE38E7">
        <w:t>o</w:t>
      </w:r>
      <w:r w:rsidRPr="00490A0C">
        <w:t xml:space="preserve">pen </w:t>
      </w:r>
      <w:r w:rsidR="00CE38E7">
        <w:t>s</w:t>
      </w:r>
      <w:r w:rsidRPr="00490A0C">
        <w:t>ource software will not be directly by them, but by a vendor who will undertake to support it.</w:t>
      </w:r>
      <w:r w:rsidR="00BA14CD">
        <w:t xml:space="preserve"> </w:t>
      </w:r>
      <w:r w:rsidRPr="00490A0C">
        <w:t>To some extent, then, liability for the security of the software will lie with another party.</w:t>
      </w:r>
      <w:r w:rsidR="00BA14CD">
        <w:t xml:space="preserve"> </w:t>
      </w:r>
      <w:r w:rsidRPr="00490A0C">
        <w:t xml:space="preserve">A firm understanding of the liability and support arrangements behind </w:t>
      </w:r>
      <w:r w:rsidR="002F3E37">
        <w:t xml:space="preserve">the </w:t>
      </w:r>
      <w:r w:rsidRPr="00490A0C">
        <w:t xml:space="preserve">use of </w:t>
      </w:r>
      <w:r w:rsidR="00CE38E7">
        <w:t>o</w:t>
      </w:r>
      <w:r w:rsidR="00CE38E7" w:rsidRPr="00490A0C">
        <w:t xml:space="preserve">pen </w:t>
      </w:r>
      <w:r w:rsidR="00CE38E7">
        <w:t>s</w:t>
      </w:r>
      <w:r w:rsidR="00CE38E7" w:rsidRPr="00490A0C">
        <w:t xml:space="preserve">ource </w:t>
      </w:r>
      <w:r w:rsidRPr="00490A0C">
        <w:t xml:space="preserve">software </w:t>
      </w:r>
      <w:r w:rsidR="002F3E37">
        <w:t>is</w:t>
      </w:r>
      <w:r w:rsidR="002F3E37" w:rsidRPr="00490A0C">
        <w:t xml:space="preserve"> </w:t>
      </w:r>
      <w:r w:rsidRPr="00490A0C">
        <w:t>important in any deployment, but where that software has particular security functions, it is even more vital.</w:t>
      </w:r>
      <w:r w:rsidR="00BA14CD">
        <w:t xml:space="preserve"> </w:t>
      </w:r>
      <w:r w:rsidRPr="00490A0C">
        <w:t>It should be stressed, of course, that no system – either software or hardware – should be considered completely secure.</w:t>
      </w:r>
      <w:r w:rsidR="00BA14CD">
        <w:t xml:space="preserve"> </w:t>
      </w:r>
      <w:r w:rsidRPr="00490A0C">
        <w:t xml:space="preserve">Many of the security functions required for full softwarization – virtualization, containers, </w:t>
      </w:r>
      <w:proofErr w:type="spellStart"/>
      <w:r w:rsidRPr="00490A0C">
        <w:t>v</w:t>
      </w:r>
      <w:r w:rsidR="002F3E37">
        <w:t>S</w:t>
      </w:r>
      <w:r w:rsidRPr="00490A0C">
        <w:t>witches</w:t>
      </w:r>
      <w:proofErr w:type="spellEnd"/>
      <w:r w:rsidRPr="00490A0C">
        <w:t>, cryptographic libraries, etc. – are very complex, and seemingly minor mistakes in implementation may have major and far-reaching impacts on the service offering.</w:t>
      </w:r>
      <w:r w:rsidR="00BA14CD">
        <w:t xml:space="preserve"> </w:t>
      </w:r>
      <w:r w:rsidRPr="00490A0C">
        <w:t>What is more, the worldwide security community has shown time and time again that “security through obscurity” as practiced by some commercial vendors can be next to worthless.</w:t>
      </w:r>
      <w:r w:rsidR="00BA14CD">
        <w:t xml:space="preserve"> </w:t>
      </w:r>
      <w:r w:rsidRPr="00490A0C">
        <w:t xml:space="preserve">This does not mean, however, that </w:t>
      </w:r>
      <w:r w:rsidRPr="00490A0C">
        <w:lastRenderedPageBreak/>
        <w:t xml:space="preserve">the openness of </w:t>
      </w:r>
      <w:r w:rsidR="00CE38E7">
        <w:t>o</w:t>
      </w:r>
      <w:r w:rsidR="00CE38E7" w:rsidRPr="00490A0C">
        <w:t xml:space="preserve">pen </w:t>
      </w:r>
      <w:r w:rsidR="00CE38E7">
        <w:t>s</w:t>
      </w:r>
      <w:r w:rsidR="00CE38E7" w:rsidRPr="00490A0C">
        <w:t xml:space="preserve">ource </w:t>
      </w:r>
      <w:r w:rsidRPr="00490A0C">
        <w:t>software necessarily guarantees its security.</w:t>
      </w:r>
      <w:r w:rsidR="00BA14CD">
        <w:t xml:space="preserve"> </w:t>
      </w:r>
      <w:r w:rsidRPr="00490A0C">
        <w:t>There have been several examples of key security functions being shown to be incorrectly implemented, and even some cases of the public repositories in which such software is stored having been compromised, leading to concerns about the trustworthiness of the available code.</w:t>
      </w:r>
      <w:r w:rsidR="00BA14CD">
        <w:t xml:space="preserve"> </w:t>
      </w:r>
      <w:r w:rsidRPr="00490A0C">
        <w:t xml:space="preserve">The most robust code comes not from “many eyes”, but from multiple </w:t>
      </w:r>
      <w:r w:rsidRPr="00490A0C">
        <w:rPr>
          <w:i/>
        </w:rPr>
        <w:t>expert</w:t>
      </w:r>
      <w:r w:rsidRPr="00490A0C">
        <w:t xml:space="preserve"> eyes. </w:t>
      </w:r>
    </w:p>
    <w:p w14:paraId="3B1A1F71" w14:textId="1165BBA5" w:rsidR="00DF1AA2" w:rsidRPr="00490A0C" w:rsidRDefault="00DF1AA2" w:rsidP="00DF1AA2">
      <w:r w:rsidRPr="00490A0C">
        <w:t xml:space="preserve">Operators planning to deploy </w:t>
      </w:r>
      <w:r w:rsidR="00CE38E7">
        <w:t>o</w:t>
      </w:r>
      <w:r w:rsidR="00CE38E7" w:rsidRPr="00490A0C">
        <w:t xml:space="preserve">pen </w:t>
      </w:r>
      <w:r w:rsidR="00CE38E7">
        <w:t>s</w:t>
      </w:r>
      <w:r w:rsidR="00CE38E7" w:rsidRPr="00490A0C">
        <w:t xml:space="preserve">ource </w:t>
      </w:r>
      <w:r w:rsidRPr="00490A0C">
        <w:t>software have both the opportunity and a responsibility to ensure that sufficient due diligence has been performed over that software, particularly when it supports core security functions.</w:t>
      </w:r>
    </w:p>
    <w:p w14:paraId="743506F1" w14:textId="79139C07" w:rsidR="00DF1AA2" w:rsidRPr="00490A0C" w:rsidRDefault="00DF1AA2" w:rsidP="00DF1AA2">
      <w:r w:rsidRPr="00490A0C">
        <w:t xml:space="preserve">One approach to mitigate security-related implementation errors or bugs in software that can be applied to either </w:t>
      </w:r>
      <w:r w:rsidR="00CE38E7">
        <w:t>o</w:t>
      </w:r>
      <w:r w:rsidR="00CE38E7" w:rsidRPr="00490A0C">
        <w:t xml:space="preserve">pen </w:t>
      </w:r>
      <w:r w:rsidR="00CE38E7">
        <w:t>s</w:t>
      </w:r>
      <w:r w:rsidR="00CE38E7" w:rsidRPr="00490A0C">
        <w:t xml:space="preserve">ource </w:t>
      </w:r>
      <w:r w:rsidRPr="00490A0C">
        <w:t>software or proprietary software is the provision of heterogeneous systems within a single deployment.</w:t>
      </w:r>
      <w:r w:rsidR="00BA14CD">
        <w:t xml:space="preserve"> </w:t>
      </w:r>
      <w:r w:rsidRPr="00490A0C">
        <w:t xml:space="preserve">Although this may be considered to increase the attack surface of a deployment, by introducing more systems, in reality it can reduce the impact of a single vulnerability in a key piece of </w:t>
      </w:r>
      <w:proofErr w:type="gramStart"/>
      <w:r w:rsidRPr="00490A0C">
        <w:t>widely-deployed</w:t>
      </w:r>
      <w:proofErr w:type="gramEnd"/>
      <w:r w:rsidRPr="00490A0C">
        <w:t xml:space="preserve"> software.</w:t>
      </w:r>
      <w:r w:rsidR="00BA14CD">
        <w:t xml:space="preserve"> </w:t>
      </w:r>
      <w:r w:rsidRPr="00490A0C">
        <w:t>There is, of course, a trade-off between manageability and security, but even when proprietary software is being used, when that software implements open interfaces or protocols, opportunity exists for consolidated management of the different systems – though this, in itself, may introduce a single point of failure which is unacceptable to service providers.</w:t>
      </w:r>
    </w:p>
    <w:p w14:paraId="31584409" w14:textId="35B956EC" w:rsidR="00DF1AA2" w:rsidRPr="00490A0C" w:rsidRDefault="00DF1AA2" w:rsidP="00DF1AA2">
      <w:r w:rsidRPr="00490A0C">
        <w:t xml:space="preserve">It has become clear, given the various vulnerabilities that software inevitably introduces, and whether proprietary or </w:t>
      </w:r>
      <w:r w:rsidR="00FA6AD9">
        <w:t>o</w:t>
      </w:r>
      <w:r w:rsidR="00FA6AD9" w:rsidRPr="00490A0C">
        <w:t xml:space="preserve">pen </w:t>
      </w:r>
      <w:r w:rsidR="00FA6AD9">
        <w:t>s</w:t>
      </w:r>
      <w:r w:rsidR="00FA6AD9" w:rsidRPr="00490A0C">
        <w:t xml:space="preserve">ource </w:t>
      </w:r>
      <w:r w:rsidRPr="00490A0C">
        <w:t xml:space="preserve">software is employed, that an approach rooted in hardware measures is required to provide sufficient </w:t>
      </w:r>
      <w:r w:rsidR="00721EB7" w:rsidRPr="00721EB7">
        <w:t>defense</w:t>
      </w:r>
      <w:r w:rsidRPr="00490A0C">
        <w:t xml:space="preserve"> in depth to satisfy a number of the requirements for a secure platform for both VNF and MANO components.</w:t>
      </w:r>
      <w:r w:rsidR="00BA14CD">
        <w:t xml:space="preserve"> </w:t>
      </w:r>
      <w:r w:rsidRPr="00490A0C">
        <w:t>Use of hardware-based attestation mechanisms can improve the trust in particular platform instantiations and agglomerations of systems, but run-time protection is more complex.</w:t>
      </w:r>
      <w:r w:rsidR="00BA14CD">
        <w:t xml:space="preserve"> </w:t>
      </w:r>
      <w:r w:rsidRPr="00490A0C">
        <w:t>Hypervisors already make use of chip-level hardware instructions to provide memory and process isolation between virtual machines, but protection of the administration layer from malicious or compromised workloads, and of the workloads from a malicious or compromised administration layer, will require further hardware measures.</w:t>
      </w:r>
      <w:r w:rsidR="00BA14CD">
        <w:t xml:space="preserve"> </w:t>
      </w:r>
      <w:r w:rsidRPr="00490A0C">
        <w:t xml:space="preserve">Containers in their standard Linux implementation currently make little use </w:t>
      </w:r>
      <w:r w:rsidRPr="00490A0C">
        <w:lastRenderedPageBreak/>
        <w:t>of hardware isolation.</w:t>
      </w:r>
      <w:r w:rsidR="00BA14CD">
        <w:t xml:space="preserve"> </w:t>
      </w:r>
      <w:r w:rsidRPr="00490A0C">
        <w:t xml:space="preserve">Hardware-mediated execution environments are expected to provide capabilities to allow isolation between layers of execution such as the hypervisor, </w:t>
      </w:r>
      <w:proofErr w:type="spellStart"/>
      <w:r w:rsidR="006717C6" w:rsidRPr="00490A0C">
        <w:t>v</w:t>
      </w:r>
      <w:r w:rsidR="006717C6">
        <w:t>S</w:t>
      </w:r>
      <w:r w:rsidR="006717C6" w:rsidRPr="00490A0C">
        <w:t>witch</w:t>
      </w:r>
      <w:proofErr w:type="spellEnd"/>
      <w:r w:rsidR="006717C6" w:rsidRPr="00490A0C">
        <w:t xml:space="preserve"> </w:t>
      </w:r>
      <w:r w:rsidRPr="00490A0C">
        <w:t xml:space="preserve">and </w:t>
      </w:r>
      <w:r w:rsidR="00BA14CD" w:rsidRPr="00490A0C">
        <w:t>virtuali</w:t>
      </w:r>
      <w:r w:rsidR="00BA14CD">
        <w:t>z</w:t>
      </w:r>
      <w:r w:rsidR="00BA14CD" w:rsidRPr="00490A0C">
        <w:t xml:space="preserve">ation </w:t>
      </w:r>
      <w:r w:rsidRPr="00490A0C">
        <w:t>components.</w:t>
      </w:r>
    </w:p>
    <w:p w14:paraId="2FBFE9AC" w14:textId="2B8C8EEE" w:rsidR="00DF1AA2" w:rsidRPr="00490A0C" w:rsidRDefault="00DF1AA2" w:rsidP="00DF1AA2">
      <w:pPr>
        <w:pStyle w:val="Heading2"/>
      </w:pPr>
      <w:r w:rsidRPr="00490A0C">
        <w:t>Operations</w:t>
      </w:r>
    </w:p>
    <w:p w14:paraId="7074397B" w14:textId="44909C9A" w:rsidR="00DF1AA2" w:rsidRPr="00490A0C" w:rsidRDefault="00DF1AA2" w:rsidP="00DF1AA2">
      <w:r w:rsidRPr="00490A0C">
        <w:t>As noted above, management and maintenance of a deployment with multiple trust domains is a complex undertaking.</w:t>
      </w:r>
      <w:r w:rsidR="00BA14CD">
        <w:t xml:space="preserve"> </w:t>
      </w:r>
      <w:r w:rsidRPr="00490A0C">
        <w:t>A set of security policies, management capabilities and monitoring capabilities to support them is vital.</w:t>
      </w:r>
      <w:r w:rsidR="00BA14CD">
        <w:t xml:space="preserve"> </w:t>
      </w:r>
      <w:r w:rsidRPr="00490A0C">
        <w:t>Monitoring must be able to detect a variety of issues, of which reaction to malicious attacks is the most obvious.</w:t>
      </w:r>
      <w:r w:rsidR="00BA14CD">
        <w:t xml:space="preserve"> </w:t>
      </w:r>
      <w:r w:rsidRPr="00490A0C">
        <w:t>In order to do this, telemetry, agents and probes will be required in various positions (logical and physical) within the network and infrastructure: without aggregation across various layers, these inputs will be of significantly less utility.</w:t>
      </w:r>
      <w:r w:rsidR="00BA14CD">
        <w:t xml:space="preserve"> </w:t>
      </w:r>
      <w:r w:rsidRPr="00490A0C">
        <w:t>Malicious attacks are not, however, the only type of event to which operational reactions must be made.</w:t>
      </w:r>
      <w:r w:rsidR="00BA14CD">
        <w:t xml:space="preserve"> </w:t>
      </w:r>
      <w:r w:rsidRPr="00490A0C">
        <w:t xml:space="preserve">Probing – passive or active – of parts of the network or infrastructure may be the precursor to a full-out attack, and may occur at various levels: again, without aggregation and </w:t>
      </w:r>
      <w:proofErr w:type="gramStart"/>
      <w:r w:rsidRPr="00490A0C">
        <w:t>pattern-matching</w:t>
      </w:r>
      <w:proofErr w:type="gramEnd"/>
      <w:r w:rsidRPr="00490A0C">
        <w:t>, such probing may not be detected.</w:t>
      </w:r>
    </w:p>
    <w:p w14:paraId="35CE2742" w14:textId="017C8398" w:rsidR="00DF1AA2" w:rsidRPr="00490A0C" w:rsidRDefault="00DF1AA2" w:rsidP="00DF1AA2">
      <w:r w:rsidRPr="00490A0C">
        <w:t xml:space="preserve">An actual failure may occur for one of several reasons – one of which is a malicious attack – and </w:t>
      </w:r>
      <w:proofErr w:type="gramStart"/>
      <w:r w:rsidRPr="00490A0C">
        <w:t>may</w:t>
      </w:r>
      <w:proofErr w:type="gramEnd"/>
      <w:r w:rsidRPr="00490A0C">
        <w:t xml:space="preserve"> or may not have an impact </w:t>
      </w:r>
      <w:r w:rsidR="002677A2" w:rsidRPr="00490A0C">
        <w:t>o</w:t>
      </w:r>
      <w:r w:rsidR="002677A2">
        <w:t>n</w:t>
      </w:r>
      <w:r w:rsidR="002677A2" w:rsidRPr="00490A0C">
        <w:t xml:space="preserve"> </w:t>
      </w:r>
      <w:r w:rsidRPr="00490A0C">
        <w:t>the security posture of the deployment.</w:t>
      </w:r>
      <w:r w:rsidR="00BA14CD">
        <w:t xml:space="preserve"> </w:t>
      </w:r>
      <w:r w:rsidRPr="00490A0C">
        <w:t xml:space="preserve">One of the opportunities offered by </w:t>
      </w:r>
      <w:r w:rsidR="002677A2">
        <w:t>SDN</w:t>
      </w:r>
      <w:r w:rsidRPr="00490A0C">
        <w:t xml:space="preserve"> is the ability, at least in some cases, to reconfigure the network to </w:t>
      </w:r>
      <w:proofErr w:type="gramStart"/>
      <w:r w:rsidRPr="00490A0C">
        <w:t>mitigate</w:t>
      </w:r>
      <w:proofErr w:type="gramEnd"/>
      <w:r w:rsidRPr="00490A0C">
        <w:t xml:space="preserve"> against such failures.</w:t>
      </w:r>
      <w:r w:rsidR="00BA14CD">
        <w:t xml:space="preserve"> </w:t>
      </w:r>
      <w:r w:rsidRPr="00490A0C">
        <w:t xml:space="preserve">Such reconfigurations should be in line with topology policies. </w:t>
      </w:r>
      <w:r w:rsidR="002677A2">
        <w:t>NFV</w:t>
      </w:r>
      <w:r w:rsidRPr="00490A0C">
        <w:t xml:space="preserve"> also offers opportunities for mitigation of failures, as VNFs – or their components – may be </w:t>
      </w:r>
      <w:proofErr w:type="spellStart"/>
      <w:r w:rsidRPr="00490A0C">
        <w:t>redeployable</w:t>
      </w:r>
      <w:proofErr w:type="spellEnd"/>
      <w:r w:rsidRPr="00490A0C">
        <w:t xml:space="preserve"> to nodes and </w:t>
      </w:r>
      <w:proofErr w:type="gramStart"/>
      <w:r w:rsidRPr="00490A0C">
        <w:t>hosts which</w:t>
      </w:r>
      <w:proofErr w:type="gramEnd"/>
      <w:r w:rsidRPr="00490A0C">
        <w:t xml:space="preserve"> are not affected – or less affected – by the failure.</w:t>
      </w:r>
      <w:r w:rsidR="00BA14CD">
        <w:t xml:space="preserve"> </w:t>
      </w:r>
    </w:p>
    <w:p w14:paraId="40C4E751" w14:textId="3F7380FC" w:rsidR="00DF1AA2" w:rsidRPr="00490A0C" w:rsidRDefault="00DF1AA2" w:rsidP="00DF1AA2">
      <w:r w:rsidRPr="00490A0C">
        <w:t>In all these cases, there are likely to be options for different mitigation strategies.</w:t>
      </w:r>
      <w:r w:rsidR="00BA14CD">
        <w:t xml:space="preserve"> </w:t>
      </w:r>
      <w:r w:rsidRPr="00490A0C">
        <w:t>In some cases, the most secure is to “fail safe” – which may involve closing down a service.</w:t>
      </w:r>
      <w:r w:rsidR="00BA14CD">
        <w:t xml:space="preserve"> </w:t>
      </w:r>
      <w:r w:rsidRPr="00490A0C">
        <w:t>However, one alternative model – well supported by the SDN and NFV approaches noted above – is to accept a degradation of service, balancing impacts in various metrics such as security, performance and reliability whilst maintaining some levels of service.</w:t>
      </w:r>
      <w:r w:rsidR="00BA14CD">
        <w:t xml:space="preserve"> </w:t>
      </w:r>
      <w:r w:rsidRPr="00490A0C">
        <w:t xml:space="preserve">Although a common approach in the </w:t>
      </w:r>
      <w:r w:rsidR="004970B5">
        <w:t>e</w:t>
      </w:r>
      <w:r w:rsidR="004970B5" w:rsidRPr="00490A0C">
        <w:t>nterprise</w:t>
      </w:r>
      <w:r w:rsidRPr="00490A0C">
        <w:t xml:space="preserve">, reconciling this sort of degradation with the </w:t>
      </w:r>
      <w:r w:rsidR="00AC49B9" w:rsidRPr="00AC49B9">
        <w:t>Service Level Agreement</w:t>
      </w:r>
      <w:r w:rsidR="00AC49B9">
        <w:t>s</w:t>
      </w:r>
      <w:r w:rsidR="00AC49B9" w:rsidRPr="00AC49B9">
        <w:t xml:space="preserve"> </w:t>
      </w:r>
      <w:r w:rsidR="00AC49B9">
        <w:t>(</w:t>
      </w:r>
      <w:r w:rsidRPr="00490A0C">
        <w:t>SLAs</w:t>
      </w:r>
      <w:r w:rsidR="00AC49B9">
        <w:t>)</w:t>
      </w:r>
      <w:r w:rsidRPr="00490A0C">
        <w:t xml:space="preserve"> usually associated with telecommunications services will be a challenge.</w:t>
      </w:r>
      <w:r w:rsidR="00BA14CD">
        <w:t xml:space="preserve"> </w:t>
      </w:r>
      <w:r w:rsidRPr="00490A0C">
        <w:t xml:space="preserve">Another </w:t>
      </w:r>
      <w:r w:rsidRPr="00490A0C">
        <w:lastRenderedPageBreak/>
        <w:t xml:space="preserve">alternative may be to embrace </w:t>
      </w:r>
      <w:r w:rsidR="004970B5">
        <w:t xml:space="preserve">the </w:t>
      </w:r>
      <w:r w:rsidRPr="00490A0C">
        <w:t>ability to sacrifice certain services (or degrade them to a larger degree) to maintain other, more critical services.</w:t>
      </w:r>
      <w:r w:rsidR="00BA14CD">
        <w:t xml:space="preserve"> </w:t>
      </w:r>
      <w:r w:rsidRPr="00490A0C">
        <w:t>These choices are enabled by softwarization, and require careful preparation and policy design.</w:t>
      </w:r>
    </w:p>
    <w:p w14:paraId="5CEAEE2F" w14:textId="609287D5" w:rsidR="00DF1AA2" w:rsidRPr="00490A0C" w:rsidRDefault="00DF1AA2" w:rsidP="00DF1AA2">
      <w:r w:rsidRPr="00490A0C">
        <w:t xml:space="preserve">One final point is the </w:t>
      </w:r>
      <w:proofErr w:type="gramStart"/>
      <w:r w:rsidRPr="00490A0C">
        <w:t>importance of managing trust</w:t>
      </w:r>
      <w:proofErr w:type="gramEnd"/>
      <w:r w:rsidRPr="00490A0C">
        <w:t xml:space="preserve"> models once they have been established.</w:t>
      </w:r>
      <w:r w:rsidR="00BA14CD">
        <w:t xml:space="preserve"> </w:t>
      </w:r>
      <w:r w:rsidRPr="00490A0C">
        <w:t>By default, trust relationships should be assumed to degrade over time.</w:t>
      </w:r>
      <w:r w:rsidR="00BA14CD">
        <w:t xml:space="preserve"> </w:t>
      </w:r>
      <w:r w:rsidRPr="00490A0C">
        <w:t>Neither can it be assumed that a trust relationship in one direction should be mirrored in the other direction: trust relationships are rarely symmetric.</w:t>
      </w:r>
      <w:r w:rsidR="00BA14CD">
        <w:t xml:space="preserve"> </w:t>
      </w:r>
      <w:r w:rsidRPr="00490A0C">
        <w:t>To give one example, the level of security controls implemented for an SDN controller will typically be higher than for the switches that it manages.</w:t>
      </w:r>
      <w:r w:rsidR="00BA14CD">
        <w:t xml:space="preserve"> </w:t>
      </w:r>
      <w:r w:rsidRPr="00490A0C">
        <w:t xml:space="preserve">It is therefore quite feasible – even probable – that </w:t>
      </w:r>
      <w:proofErr w:type="spellStart"/>
      <w:r w:rsidR="00721EB7" w:rsidRPr="00721EB7">
        <w:t>vSwitches</w:t>
      </w:r>
      <w:proofErr w:type="spellEnd"/>
      <w:r w:rsidRPr="00490A0C">
        <w:t xml:space="preserve"> will fail or be compromised, and the SDN controller should expect these events and any trust model should take them into account when policies are being designed and implemented.</w:t>
      </w:r>
      <w:r w:rsidR="00BA14CD">
        <w:t xml:space="preserve"> </w:t>
      </w:r>
      <w:r w:rsidRPr="00490A0C">
        <w:t xml:space="preserve">The failure – or worse still, compromise – of an SDN controller is an altogether more complex problem to detect, let alone manage, and the ability of </w:t>
      </w:r>
      <w:proofErr w:type="spellStart"/>
      <w:r w:rsidRPr="00490A0C">
        <w:t>v</w:t>
      </w:r>
      <w:r w:rsidR="007F23F2">
        <w:t>S</w:t>
      </w:r>
      <w:r w:rsidRPr="00490A0C">
        <w:t>witches</w:t>
      </w:r>
      <w:proofErr w:type="spellEnd"/>
      <w:r w:rsidRPr="00490A0C">
        <w:t xml:space="preserve"> to cope with such an event </w:t>
      </w:r>
      <w:r w:rsidR="007F23F2">
        <w:t xml:space="preserve">is </w:t>
      </w:r>
      <w:r w:rsidRPr="00490A0C">
        <w:t>likely to be much lower.</w:t>
      </w:r>
    </w:p>
    <w:p w14:paraId="3BC06029" w14:textId="197F87D7" w:rsidR="00DF1AA2" w:rsidRPr="00490A0C" w:rsidRDefault="00DF1AA2" w:rsidP="00DF1AA2">
      <w:r w:rsidRPr="00490A0C">
        <w:t>In summary, there are a number of areas where softwarization brings new challenges, or at least complexities, to security planning, operations and management.</w:t>
      </w:r>
      <w:r w:rsidR="00BA14CD">
        <w:t xml:space="preserve"> </w:t>
      </w:r>
      <w:r w:rsidRPr="00490A0C">
        <w:t>Some of these areas can be addressed with existing techniques whereas others – the use of hardware-mediated execution environments, for example – require new mechanisms and approaches.</w:t>
      </w:r>
      <w:r w:rsidR="00BA14CD">
        <w:t xml:space="preserve"> </w:t>
      </w:r>
      <w:r w:rsidRPr="00490A0C">
        <w:t>There are also opportunities: increased telemetry from NFV hosts and infrastructure will allow for mitigations as more traffic (North-South and East-West) is recorded, alongside performance and state metrics from various components of the deployment.</w:t>
      </w:r>
      <w:r w:rsidR="00BA14CD">
        <w:t xml:space="preserve"> </w:t>
      </w:r>
      <w:r w:rsidRPr="00490A0C">
        <w:t xml:space="preserve">The scale of these benefits and the challenges </w:t>
      </w:r>
      <w:r w:rsidR="008A0424">
        <w:t>are yet</w:t>
      </w:r>
      <w:r w:rsidRPr="00490A0C">
        <w:t xml:space="preserve"> to be discovered: security is still an area of very active research within both SDN and NFV.</w:t>
      </w:r>
    </w:p>
    <w:p w14:paraId="15773880" w14:textId="0CDFE440" w:rsidR="002338C6" w:rsidRPr="00490A0C" w:rsidRDefault="00AB3CB9" w:rsidP="009F0082">
      <w:pPr>
        <w:pStyle w:val="Heading1"/>
      </w:pPr>
      <w:r w:rsidRPr="00490A0C">
        <w:t xml:space="preserve">Strategic </w:t>
      </w:r>
      <w:r w:rsidR="002338C6" w:rsidRPr="00490A0C">
        <w:t>Role of Open Source Software</w:t>
      </w:r>
      <w:r w:rsidR="00BA14CD">
        <w:t xml:space="preserve"> </w:t>
      </w:r>
    </w:p>
    <w:p w14:paraId="3C81B832" w14:textId="07C6F0B7" w:rsidR="007D42B0" w:rsidRPr="00490A0C" w:rsidRDefault="00C43A1F" w:rsidP="00933D18">
      <w:r>
        <w:t>“S</w:t>
      </w:r>
      <w:r w:rsidR="00636487" w:rsidRPr="00490A0C">
        <w:t>oftwarization</w:t>
      </w:r>
      <w:r>
        <w:t>”</w:t>
      </w:r>
      <w:r w:rsidR="00636487" w:rsidRPr="00490A0C">
        <w:t xml:space="preserve"> </w:t>
      </w:r>
      <w:r w:rsidR="007D42B0" w:rsidRPr="00490A0C">
        <w:t xml:space="preserve">of </w:t>
      </w:r>
      <w:r w:rsidR="008F157A" w:rsidRPr="00490A0C">
        <w:t>telecommunications</w:t>
      </w:r>
      <w:r w:rsidR="007D42B0" w:rsidRPr="00490A0C">
        <w:t xml:space="preserve"> opens up different strategies: vendor proprietary software, in-house operator development or </w:t>
      </w:r>
      <w:r w:rsidR="00FA6AD9">
        <w:t>o</w:t>
      </w:r>
      <w:r w:rsidR="00FA6AD9" w:rsidRPr="00490A0C">
        <w:t xml:space="preserve">pen </w:t>
      </w:r>
      <w:r w:rsidR="00FA6AD9">
        <w:t>s</w:t>
      </w:r>
      <w:r w:rsidR="00FA6AD9" w:rsidRPr="00490A0C">
        <w:t xml:space="preserve">ource </w:t>
      </w:r>
      <w:r w:rsidR="007D42B0" w:rsidRPr="00490A0C">
        <w:t xml:space="preserve">software, and often a mix of these. But with cloud, NFV and SDN the number of </w:t>
      </w:r>
      <w:r w:rsidR="00FA6AD9">
        <w:t>o</w:t>
      </w:r>
      <w:r w:rsidR="00FA6AD9" w:rsidRPr="00490A0C">
        <w:t xml:space="preserve">pen </w:t>
      </w:r>
      <w:r w:rsidR="00FA6AD9">
        <w:t>s</w:t>
      </w:r>
      <w:r w:rsidR="00FA6AD9" w:rsidRPr="00490A0C">
        <w:t xml:space="preserve">ource </w:t>
      </w:r>
      <w:r w:rsidR="007D42B0" w:rsidRPr="00490A0C">
        <w:t xml:space="preserve">initiatives is increasing. They typically leverage upon relatively mature IT projects such as Linux, KVM, </w:t>
      </w:r>
      <w:proofErr w:type="spellStart"/>
      <w:r w:rsidR="007D42B0" w:rsidRPr="00490A0C">
        <w:t>libvirt</w:t>
      </w:r>
      <w:proofErr w:type="spellEnd"/>
      <w:r w:rsidR="007D42B0" w:rsidRPr="00490A0C">
        <w:t xml:space="preserve">, OVS and OpenStack </w:t>
      </w:r>
      <w:r w:rsidR="00C73A80" w:rsidRPr="00490A0C">
        <w:t xml:space="preserve">[8] </w:t>
      </w:r>
      <w:r w:rsidR="007D42B0" w:rsidRPr="00490A0C">
        <w:t xml:space="preserve">but also enterprise SDN with </w:t>
      </w:r>
      <w:proofErr w:type="spellStart"/>
      <w:r w:rsidR="007D42B0" w:rsidRPr="00490A0C">
        <w:lastRenderedPageBreak/>
        <w:t>OpenDaylight</w:t>
      </w:r>
      <w:proofErr w:type="spellEnd"/>
      <w:r w:rsidR="007D42B0" w:rsidRPr="00490A0C">
        <w:t xml:space="preserve">, </w:t>
      </w:r>
      <w:proofErr w:type="spellStart"/>
      <w:r w:rsidR="007D42B0" w:rsidRPr="00490A0C">
        <w:t>OpenContrail</w:t>
      </w:r>
      <w:proofErr w:type="spellEnd"/>
      <w:r w:rsidR="007D42B0" w:rsidRPr="00490A0C">
        <w:t>, O</w:t>
      </w:r>
      <w:r w:rsidR="008F157A" w:rsidRPr="00490A0C">
        <w:t>NOS</w:t>
      </w:r>
      <w:r w:rsidR="007D42B0" w:rsidRPr="00490A0C">
        <w:t xml:space="preserve"> </w:t>
      </w:r>
      <w:r w:rsidR="00C73A80" w:rsidRPr="00490A0C">
        <w:t xml:space="preserve">[9] </w:t>
      </w:r>
      <w:r w:rsidR="007D42B0" w:rsidRPr="00490A0C">
        <w:t>and expand towards specific needs of telecom operators, with</w:t>
      </w:r>
      <w:r w:rsidR="00003DDA" w:rsidRPr="00003DDA">
        <w:t xml:space="preserve"> Data Plane Development Kit</w:t>
      </w:r>
      <w:r w:rsidR="007D42B0" w:rsidRPr="00490A0C">
        <w:t xml:space="preserve"> </w:t>
      </w:r>
      <w:r w:rsidR="00003DDA">
        <w:t>(</w:t>
      </w:r>
      <w:r w:rsidR="007D42B0" w:rsidRPr="00490A0C">
        <w:t>DPDK</w:t>
      </w:r>
      <w:r w:rsidR="00003DDA">
        <w:t>)</w:t>
      </w:r>
      <w:r w:rsidR="007D42B0" w:rsidRPr="00490A0C">
        <w:t xml:space="preserve"> for instance. </w:t>
      </w:r>
      <w:r w:rsidR="00033564">
        <w:t xml:space="preserve">The </w:t>
      </w:r>
      <w:r w:rsidR="00033564" w:rsidRPr="00033564">
        <w:t xml:space="preserve">Open Platform for NFV Project </w:t>
      </w:r>
      <w:r w:rsidR="00033564">
        <w:t>(</w:t>
      </w:r>
      <w:r w:rsidR="007D42B0" w:rsidRPr="00490A0C">
        <w:t>OPNFV</w:t>
      </w:r>
      <w:r w:rsidR="00033564">
        <w:t>)</w:t>
      </w:r>
      <w:r w:rsidR="007D42B0" w:rsidRPr="00490A0C">
        <w:t xml:space="preserve"> federates multiple upstream projects into one reference implementation for telecom networks. These projects, initially focused on the virtualized SDN enabled infrastructure, in line with corresponding standards, essentially ETSI NFV for NFV and ONF for SDN, are now evolving to the management stack. As the technology and the market progress, parallel and sometimes concurrent projects have also appeared, such as </w:t>
      </w:r>
      <w:proofErr w:type="spellStart"/>
      <w:r w:rsidR="00721EB7" w:rsidRPr="00721EB7">
        <w:t>OpenMANO</w:t>
      </w:r>
      <w:proofErr w:type="spellEnd"/>
      <w:r w:rsidR="007D42B0" w:rsidRPr="00490A0C">
        <w:t xml:space="preserve">, </w:t>
      </w:r>
      <w:proofErr w:type="spellStart"/>
      <w:r w:rsidR="00FE62BE">
        <w:t>T</w:t>
      </w:r>
      <w:r w:rsidR="00FE62BE" w:rsidRPr="00490A0C">
        <w:t>acker</w:t>
      </w:r>
      <w:proofErr w:type="spellEnd"/>
      <w:r w:rsidR="00FE62BE" w:rsidRPr="00490A0C">
        <w:t xml:space="preserve"> </w:t>
      </w:r>
      <w:r w:rsidR="007D42B0" w:rsidRPr="00490A0C">
        <w:t xml:space="preserve">or </w:t>
      </w:r>
      <w:r w:rsidR="00FE62BE" w:rsidRPr="00FE62BE">
        <w:t>Open</w:t>
      </w:r>
      <w:r w:rsidR="001260E8">
        <w:t xml:space="preserve"> </w:t>
      </w:r>
      <w:r w:rsidR="00FE62BE" w:rsidRPr="00FE62BE">
        <w:t>Baton</w:t>
      </w:r>
      <w:r w:rsidR="007D42B0" w:rsidRPr="00490A0C">
        <w:t xml:space="preserve"> for implementing </w:t>
      </w:r>
      <w:r w:rsidR="00F93822">
        <w:t xml:space="preserve">the </w:t>
      </w:r>
      <w:r w:rsidR="007D42B0" w:rsidRPr="00490A0C">
        <w:t>ETSI NFV MANO stack</w:t>
      </w:r>
      <w:r w:rsidR="00636487">
        <w:t xml:space="preserve"> (Figure 3)</w:t>
      </w:r>
      <w:r w:rsidR="007D42B0" w:rsidRPr="00490A0C">
        <w:t xml:space="preserve">. </w:t>
      </w:r>
    </w:p>
    <w:p w14:paraId="5784322D" w14:textId="77777777" w:rsidR="007D42B0" w:rsidRPr="00490A0C" w:rsidRDefault="007D42B0" w:rsidP="007D42B0">
      <w:pPr>
        <w:jc w:val="left"/>
      </w:pPr>
    </w:p>
    <w:p w14:paraId="0585C44A" w14:textId="049B0A2D" w:rsidR="007D42B0" w:rsidRPr="00490A0C" w:rsidRDefault="00B609B7" w:rsidP="00022CBD">
      <w:pPr>
        <w:jc w:val="center"/>
      </w:pPr>
      <w:r w:rsidRPr="00B952C8">
        <w:rPr>
          <w:noProof/>
        </w:rPr>
        <w:drawing>
          <wp:inline distT="0" distB="0" distL="0" distR="0" wp14:anchorId="445F6121" wp14:editId="3A0E02C4">
            <wp:extent cx="3293399" cy="1492301"/>
            <wp:effectExtent l="0" t="0" r="2540" b="0"/>
            <wp:docPr id="8" name="Picture 8" descr="C:\Users\00917412\Desktop\fi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917412\Desktop\fig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3456" cy="1492327"/>
                    </a:xfrm>
                    <a:prstGeom prst="rect">
                      <a:avLst/>
                    </a:prstGeom>
                    <a:noFill/>
                    <a:ln>
                      <a:noFill/>
                    </a:ln>
                  </pic:spPr>
                </pic:pic>
              </a:graphicData>
            </a:graphic>
          </wp:inline>
        </w:drawing>
      </w:r>
    </w:p>
    <w:p w14:paraId="77C7F97C" w14:textId="7B7D30AD" w:rsidR="007D42B0" w:rsidRPr="00022CBD" w:rsidRDefault="00B609B7" w:rsidP="00022CBD">
      <w:pPr>
        <w:pStyle w:val="Caption"/>
        <w:jc w:val="center"/>
        <w:rPr>
          <w:i/>
        </w:rPr>
      </w:pPr>
      <w:r w:rsidRPr="00022CBD">
        <w:rPr>
          <w:i/>
        </w:rPr>
        <w:t xml:space="preserve">Figure </w:t>
      </w:r>
      <w:r w:rsidRPr="00022CBD">
        <w:rPr>
          <w:i/>
        </w:rPr>
        <w:fldChar w:fldCharType="begin"/>
      </w:r>
      <w:r w:rsidRPr="00022CBD">
        <w:rPr>
          <w:i/>
        </w:rPr>
        <w:instrText xml:space="preserve"> SEQ Figure \* ARABIC </w:instrText>
      </w:r>
      <w:r w:rsidRPr="00022CBD">
        <w:rPr>
          <w:i/>
        </w:rPr>
        <w:fldChar w:fldCharType="separate"/>
      </w:r>
      <w:r w:rsidR="00E56680" w:rsidRPr="00022CBD">
        <w:rPr>
          <w:i/>
          <w:noProof/>
        </w:rPr>
        <w:t>3</w:t>
      </w:r>
      <w:r w:rsidRPr="00022CBD">
        <w:rPr>
          <w:i/>
        </w:rPr>
        <w:fldChar w:fldCharType="end"/>
      </w:r>
      <w:r w:rsidR="001416B8" w:rsidRPr="00022CBD">
        <w:rPr>
          <w:i/>
        </w:rPr>
        <w:t>:</w:t>
      </w:r>
      <w:r w:rsidRPr="00022CBD">
        <w:rPr>
          <w:i/>
        </w:rPr>
        <w:t xml:space="preserve"> SDN-NFV Standards and Open Source Software</w:t>
      </w:r>
    </w:p>
    <w:p w14:paraId="4DBB0980" w14:textId="7407BCB7" w:rsidR="007D42B0" w:rsidRPr="00490A0C" w:rsidRDefault="007D42B0" w:rsidP="001D72C4">
      <w:proofErr w:type="gramStart"/>
      <w:r w:rsidRPr="00490A0C">
        <w:t>Some are driven by a very large community, and robust implementation platform</w:t>
      </w:r>
      <w:r w:rsidR="006B4434">
        <w:t>s</w:t>
      </w:r>
      <w:r w:rsidRPr="00490A0C">
        <w:t xml:space="preserve"> and processes</w:t>
      </w:r>
      <w:proofErr w:type="gramEnd"/>
      <w:r w:rsidRPr="00490A0C">
        <w:t xml:space="preserve">, typically with </w:t>
      </w:r>
      <w:r w:rsidR="006D23CA" w:rsidRPr="00490A0C">
        <w:t xml:space="preserve">OpenStack or </w:t>
      </w:r>
      <w:r w:rsidRPr="00490A0C">
        <w:t xml:space="preserve">Linux Foundation OPNFV, and </w:t>
      </w:r>
      <w:proofErr w:type="spellStart"/>
      <w:r w:rsidRPr="00490A0C">
        <w:t>OpenDaylight</w:t>
      </w:r>
      <w:proofErr w:type="spellEnd"/>
      <w:r w:rsidR="001009D8" w:rsidRPr="00490A0C">
        <w:t xml:space="preserve">. Most of the code of these </w:t>
      </w:r>
      <w:r w:rsidR="00FA6AD9">
        <w:t>o</w:t>
      </w:r>
      <w:r w:rsidR="00FA6AD9" w:rsidRPr="00490A0C">
        <w:t xml:space="preserve">pen </w:t>
      </w:r>
      <w:r w:rsidR="00FA6AD9">
        <w:t>s</w:t>
      </w:r>
      <w:r w:rsidR="00FA6AD9" w:rsidRPr="00490A0C">
        <w:t xml:space="preserve">ource </w:t>
      </w:r>
      <w:r w:rsidR="001009D8" w:rsidRPr="00490A0C">
        <w:t xml:space="preserve">projects is released under Apache 2.0 license, a </w:t>
      </w:r>
      <w:r w:rsidR="006B4434" w:rsidRPr="00490A0C">
        <w:t>non</w:t>
      </w:r>
      <w:r w:rsidR="006B4434">
        <w:t>-</w:t>
      </w:r>
      <w:proofErr w:type="spellStart"/>
      <w:r w:rsidR="001009D8" w:rsidRPr="00490A0C">
        <w:t>copyleft</w:t>
      </w:r>
      <w:proofErr w:type="spellEnd"/>
      <w:r w:rsidR="001009D8" w:rsidRPr="00490A0C">
        <w:t xml:space="preserve"> license, which opens up to different business models.</w:t>
      </w:r>
      <w:r w:rsidRPr="00490A0C">
        <w:t xml:space="preserve"> These projects lead to software releases that are expected to be robust enough to support commercial deployment. But other projects </w:t>
      </w:r>
      <w:r w:rsidR="001009D8" w:rsidRPr="00490A0C">
        <w:t>have different objectives. They may be</w:t>
      </w:r>
      <w:r w:rsidRPr="00490A0C">
        <w:t xml:space="preserve"> led by a much smaller ecosystem, with </w:t>
      </w:r>
      <w:r w:rsidR="006B4434">
        <w:t xml:space="preserve">a </w:t>
      </w:r>
      <w:r w:rsidRPr="00490A0C">
        <w:t xml:space="preserve">less mature continuous integration mechanism and </w:t>
      </w:r>
      <w:r w:rsidR="001009D8" w:rsidRPr="00490A0C">
        <w:t>target</w:t>
      </w:r>
      <w:r w:rsidR="008F157A" w:rsidRPr="00490A0C">
        <w:t xml:space="preserve"> </w:t>
      </w:r>
      <w:r w:rsidRPr="00490A0C">
        <w:t xml:space="preserve">different </w:t>
      </w:r>
      <w:r w:rsidR="001009D8" w:rsidRPr="00490A0C">
        <w:t>goals</w:t>
      </w:r>
      <w:r w:rsidRPr="00490A0C">
        <w:t>, more experimental. Open</w:t>
      </w:r>
      <w:r w:rsidR="006B4434">
        <w:t xml:space="preserve"> </w:t>
      </w:r>
      <w:r w:rsidR="00FA6AD9">
        <w:t>s</w:t>
      </w:r>
      <w:r w:rsidR="00FA6AD9" w:rsidRPr="00490A0C">
        <w:t xml:space="preserve">ource </w:t>
      </w:r>
      <w:r w:rsidRPr="00490A0C">
        <w:t>can be interesting as collaboration projects to de</w:t>
      </w:r>
      <w:r w:rsidR="008F157A" w:rsidRPr="00490A0C">
        <w:t xml:space="preserve">sign some tests, or data models. </w:t>
      </w:r>
      <w:r w:rsidRPr="00490A0C">
        <w:t>Some standard organization</w:t>
      </w:r>
      <w:r w:rsidR="00CE38E7">
        <w:t>s</w:t>
      </w:r>
      <w:r w:rsidRPr="00490A0C">
        <w:t>, such as IETF or ONF, look into open</w:t>
      </w:r>
      <w:r w:rsidR="00CE38E7">
        <w:t xml:space="preserve"> </w:t>
      </w:r>
      <w:r w:rsidRPr="00490A0C">
        <w:t xml:space="preserve">source projects as a way to validate specification with a reference implementation. </w:t>
      </w:r>
      <w:proofErr w:type="gramStart"/>
      <w:r w:rsidR="009A50D6" w:rsidRPr="00490A0C">
        <w:t>Open</w:t>
      </w:r>
      <w:r w:rsidR="00CE38E7">
        <w:t xml:space="preserve"> </w:t>
      </w:r>
      <w:r w:rsidR="009A50D6" w:rsidRPr="00490A0C">
        <w:t xml:space="preserve">source can also be </w:t>
      </w:r>
      <w:r w:rsidR="00B43AB5" w:rsidRPr="00490A0C">
        <w:t>initiated by a given vendor that decides to change business model, move from closed software to open software, and share his asset under a free open</w:t>
      </w:r>
      <w:r w:rsidR="00CE38E7">
        <w:t xml:space="preserve"> </w:t>
      </w:r>
      <w:r w:rsidR="00B43AB5" w:rsidRPr="00490A0C">
        <w:t xml:space="preserve">source </w:t>
      </w:r>
      <w:r w:rsidR="00A83CBB" w:rsidRPr="00490A0C">
        <w:t>licen</w:t>
      </w:r>
      <w:r w:rsidR="00A83CBB">
        <w:t>s</w:t>
      </w:r>
      <w:r w:rsidR="00A83CBB" w:rsidRPr="00490A0C">
        <w:t>e</w:t>
      </w:r>
      <w:proofErr w:type="gramEnd"/>
      <w:r w:rsidR="00B43AB5" w:rsidRPr="00490A0C">
        <w:t xml:space="preserve">. More recently, an operator, </w:t>
      </w:r>
      <w:r w:rsidRPr="00490A0C">
        <w:lastRenderedPageBreak/>
        <w:t xml:space="preserve">Telefonica, </w:t>
      </w:r>
      <w:r w:rsidR="001009D8" w:rsidRPr="00490A0C">
        <w:t>released</w:t>
      </w:r>
      <w:r w:rsidRPr="00490A0C">
        <w:t xml:space="preserve"> </w:t>
      </w:r>
      <w:r w:rsidR="001009D8" w:rsidRPr="00490A0C">
        <w:t>the</w:t>
      </w:r>
      <w:r w:rsidR="00BA14CD">
        <w:t xml:space="preserve"> </w:t>
      </w:r>
      <w:proofErr w:type="spellStart"/>
      <w:r w:rsidR="00721EB7" w:rsidRPr="00721EB7">
        <w:t>OpenMANO</w:t>
      </w:r>
      <w:proofErr w:type="spellEnd"/>
      <w:r w:rsidR="00B43AB5" w:rsidRPr="00490A0C">
        <w:t xml:space="preserve"> </w:t>
      </w:r>
      <w:r w:rsidR="001009D8" w:rsidRPr="00490A0C">
        <w:t xml:space="preserve">NFV orchestrator of </w:t>
      </w:r>
      <w:r w:rsidR="00B43AB5" w:rsidRPr="00490A0C">
        <w:t>his</w:t>
      </w:r>
      <w:r w:rsidRPr="00490A0C">
        <w:t xml:space="preserve"> testing platform </w:t>
      </w:r>
      <w:r w:rsidR="009A50D6" w:rsidRPr="00490A0C">
        <w:t xml:space="preserve">under free license and initiated action to aggregate external actors to this community. Open </w:t>
      </w:r>
      <w:r w:rsidR="00FA6AD9">
        <w:t>s</w:t>
      </w:r>
      <w:r w:rsidR="00FA6AD9" w:rsidRPr="00490A0C">
        <w:t xml:space="preserve">ource </w:t>
      </w:r>
      <w:r w:rsidR="009A50D6" w:rsidRPr="00490A0C">
        <w:t>is a way to drive innovation by granting easy access to the code and creating an open ecosystem</w:t>
      </w:r>
      <w:r w:rsidRPr="00490A0C">
        <w:t xml:space="preserve"> </w:t>
      </w:r>
    </w:p>
    <w:p w14:paraId="1B684C4B" w14:textId="6CAC9CFB" w:rsidR="007D42B0" w:rsidRPr="00490A0C" w:rsidRDefault="007D42B0" w:rsidP="001D72C4">
      <w:r w:rsidRPr="00490A0C">
        <w:t>The benefits of open</w:t>
      </w:r>
      <w:r w:rsidR="00CE38E7">
        <w:t xml:space="preserve"> </w:t>
      </w:r>
      <w:r w:rsidRPr="00490A0C">
        <w:t>source for the telecom market are numerous: first it is a unique tool for a broad community, with operators, vendors, universities, to agree on requirements, use cases and prototype a solution quickly. Full consensus is often not necessary to start coding, as the open</w:t>
      </w:r>
      <w:r w:rsidR="00CE38E7">
        <w:t xml:space="preserve"> </w:t>
      </w:r>
      <w:r w:rsidRPr="00490A0C">
        <w:t>source model is based on an iterative approach</w:t>
      </w:r>
      <w:r w:rsidR="000D7751">
        <w:t xml:space="preserve"> (Figure 4)</w:t>
      </w:r>
      <w:r w:rsidRPr="00490A0C">
        <w:t xml:space="preserve">. Experimentation and community </w:t>
      </w:r>
      <w:r w:rsidR="000D7751">
        <w:t xml:space="preserve">expansion </w:t>
      </w:r>
      <w:r w:rsidRPr="00490A0C">
        <w:t>bring new requirements, and more robustness.</w:t>
      </w:r>
    </w:p>
    <w:p w14:paraId="0B439617" w14:textId="62836B80" w:rsidR="007D42B0" w:rsidRPr="00490A0C" w:rsidRDefault="008F157A" w:rsidP="00236E0D">
      <w:pPr>
        <w:jc w:val="center"/>
      </w:pPr>
      <w:r w:rsidRPr="00B952C8">
        <w:rPr>
          <w:noProof/>
        </w:rPr>
        <w:drawing>
          <wp:inline distT="0" distB="0" distL="0" distR="0" wp14:anchorId="66BFE9CF" wp14:editId="6B79A202">
            <wp:extent cx="3196590" cy="1228725"/>
            <wp:effectExtent l="0" t="0" r="3810" b="9525"/>
            <wp:docPr id="15" name="Picture 15" descr="C:\Users\00917412\Desktop\fi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917412\Desktop\fig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6590" cy="1228725"/>
                    </a:xfrm>
                    <a:prstGeom prst="rect">
                      <a:avLst/>
                    </a:prstGeom>
                    <a:noFill/>
                    <a:ln>
                      <a:noFill/>
                    </a:ln>
                  </pic:spPr>
                </pic:pic>
              </a:graphicData>
            </a:graphic>
          </wp:inline>
        </w:drawing>
      </w:r>
    </w:p>
    <w:p w14:paraId="75386569" w14:textId="0BE0F3F9" w:rsidR="008F157A" w:rsidRPr="00236E0D" w:rsidRDefault="008F157A" w:rsidP="00236E0D">
      <w:pPr>
        <w:pStyle w:val="Caption"/>
        <w:jc w:val="center"/>
        <w:rPr>
          <w:i/>
        </w:rPr>
      </w:pPr>
      <w:r w:rsidRPr="00236E0D">
        <w:rPr>
          <w:i/>
        </w:rPr>
        <w:t xml:space="preserve">Figure </w:t>
      </w:r>
      <w:r w:rsidRPr="00236E0D">
        <w:rPr>
          <w:i/>
        </w:rPr>
        <w:fldChar w:fldCharType="begin"/>
      </w:r>
      <w:r w:rsidRPr="00236E0D">
        <w:rPr>
          <w:i/>
        </w:rPr>
        <w:instrText xml:space="preserve"> SEQ Figure \* ARABIC </w:instrText>
      </w:r>
      <w:r w:rsidRPr="00236E0D">
        <w:rPr>
          <w:i/>
        </w:rPr>
        <w:fldChar w:fldCharType="separate"/>
      </w:r>
      <w:r w:rsidR="00E56680" w:rsidRPr="00236E0D">
        <w:rPr>
          <w:i/>
          <w:noProof/>
        </w:rPr>
        <w:t>4</w:t>
      </w:r>
      <w:r w:rsidRPr="00236E0D">
        <w:rPr>
          <w:i/>
        </w:rPr>
        <w:fldChar w:fldCharType="end"/>
      </w:r>
      <w:r w:rsidR="001416B8" w:rsidRPr="00236E0D">
        <w:rPr>
          <w:i/>
        </w:rPr>
        <w:t>:</w:t>
      </w:r>
      <w:r w:rsidRPr="00236E0D">
        <w:rPr>
          <w:i/>
        </w:rPr>
        <w:t xml:space="preserve"> Open Source </w:t>
      </w:r>
      <w:r w:rsidR="003C6FB5" w:rsidRPr="00236E0D">
        <w:rPr>
          <w:i/>
        </w:rPr>
        <w:t>Iterative Model</w:t>
      </w:r>
    </w:p>
    <w:p w14:paraId="3AE1B6B7" w14:textId="1CFBC2B0" w:rsidR="007D42B0" w:rsidRPr="00490A0C" w:rsidRDefault="007D42B0" w:rsidP="001D72C4">
      <w:r w:rsidRPr="00490A0C">
        <w:t xml:space="preserve">Second, it is a great tool for research and universities: with software and </w:t>
      </w:r>
      <w:r w:rsidR="006253F8">
        <w:t>o</w:t>
      </w:r>
      <w:r w:rsidR="006253F8" w:rsidRPr="00490A0C">
        <w:t xml:space="preserve">pen </w:t>
      </w:r>
      <w:r w:rsidR="006253F8">
        <w:t>s</w:t>
      </w:r>
      <w:r w:rsidR="006253F8" w:rsidRPr="00490A0C">
        <w:t>ource</w:t>
      </w:r>
      <w:r w:rsidRPr="00490A0C">
        <w:t xml:space="preserve">, the entry barrier to build an experimental telecom network is getting lower and lower. </w:t>
      </w:r>
    </w:p>
    <w:p w14:paraId="002B5377" w14:textId="4AF3805B" w:rsidR="007D42B0" w:rsidRPr="00490A0C" w:rsidRDefault="007D42B0" w:rsidP="001D72C4">
      <w:r w:rsidRPr="00490A0C">
        <w:t>Third, it brings a common baseline across the industry and foster</w:t>
      </w:r>
      <w:r w:rsidR="00851E1F">
        <w:t>s</w:t>
      </w:r>
      <w:r w:rsidRPr="00490A0C">
        <w:t xml:space="preserve"> better interoperability across vendors that adopt this technology and </w:t>
      </w:r>
      <w:r w:rsidRPr="00851E1F">
        <w:rPr>
          <w:i/>
        </w:rPr>
        <w:t>de facto</w:t>
      </w:r>
      <w:r w:rsidRPr="00490A0C">
        <w:t xml:space="preserve"> across operators. </w:t>
      </w:r>
    </w:p>
    <w:p w14:paraId="192DAC90" w14:textId="4320B4C5" w:rsidR="007D42B0" w:rsidRPr="00490A0C" w:rsidRDefault="007D42B0" w:rsidP="001D72C4">
      <w:r w:rsidRPr="00490A0C">
        <w:t xml:space="preserve">However the concern is that </w:t>
      </w:r>
      <w:r w:rsidR="00397F2D">
        <w:t>even now</w:t>
      </w:r>
      <w:r w:rsidR="00397F2D" w:rsidRPr="00490A0C">
        <w:t xml:space="preserve"> </w:t>
      </w:r>
      <w:r w:rsidRPr="00490A0C">
        <w:t xml:space="preserve">few operators adopt </w:t>
      </w:r>
      <w:r w:rsidR="0015437A">
        <w:t>o</w:t>
      </w:r>
      <w:r w:rsidR="0015437A" w:rsidRPr="00490A0C">
        <w:t xml:space="preserve">pen </w:t>
      </w:r>
      <w:r w:rsidR="0015437A">
        <w:t>s</w:t>
      </w:r>
      <w:r w:rsidR="0015437A" w:rsidRPr="00490A0C">
        <w:t>ource</w:t>
      </w:r>
      <w:r w:rsidRPr="00490A0C">
        <w:t xml:space="preserve">. </w:t>
      </w:r>
      <w:r w:rsidR="00627AC7" w:rsidRPr="00490A0C">
        <w:t>Not</w:t>
      </w:r>
      <w:r w:rsidRPr="00490A0C">
        <w:t xml:space="preserve"> only </w:t>
      </w:r>
      <w:r w:rsidR="00397F2D">
        <w:t xml:space="preserve">do </w:t>
      </w:r>
      <w:r w:rsidRPr="00490A0C">
        <w:t xml:space="preserve">operators have very few resources skilled to produce code and contribute to </w:t>
      </w:r>
      <w:r w:rsidR="0015437A">
        <w:t>o</w:t>
      </w:r>
      <w:r w:rsidR="0015437A" w:rsidRPr="00490A0C">
        <w:t xml:space="preserve">pen </w:t>
      </w:r>
      <w:r w:rsidR="0015437A">
        <w:t>s</w:t>
      </w:r>
      <w:r w:rsidR="0015437A" w:rsidRPr="00490A0C">
        <w:t>ource</w:t>
      </w:r>
      <w:r w:rsidRPr="00490A0C">
        <w:t xml:space="preserve">, but they are also very cautious </w:t>
      </w:r>
      <w:r w:rsidR="00397F2D">
        <w:t>of</w:t>
      </w:r>
      <w:r w:rsidR="00397F2D" w:rsidRPr="00490A0C">
        <w:t xml:space="preserve"> </w:t>
      </w:r>
      <w:r w:rsidRPr="00490A0C">
        <w:t xml:space="preserve">software </w:t>
      </w:r>
      <w:r w:rsidR="00376A8A" w:rsidRPr="00490A0C">
        <w:t xml:space="preserve">coming from a community that does not aim to provide SLAs and standard assurance as proprietary solutions do, nor a clear roadmap as it is built iteratively from a </w:t>
      </w:r>
      <w:r w:rsidR="00397F2D" w:rsidRPr="00490A0C">
        <w:t>kernel</w:t>
      </w:r>
      <w:r w:rsidR="00376A8A" w:rsidRPr="00490A0C">
        <w:t xml:space="preserve"> of subprojects.</w:t>
      </w:r>
      <w:r w:rsidR="00BA14CD">
        <w:t xml:space="preserve"> </w:t>
      </w:r>
      <w:r w:rsidR="00376A8A" w:rsidRPr="00490A0C">
        <w:t xml:space="preserve">They </w:t>
      </w:r>
      <w:r w:rsidRPr="00490A0C">
        <w:t>would rather ask vendors to package</w:t>
      </w:r>
      <w:r w:rsidR="00376A8A" w:rsidRPr="00490A0C">
        <w:t xml:space="preserve"> </w:t>
      </w:r>
      <w:r w:rsidR="00CE38E7">
        <w:t>o</w:t>
      </w:r>
      <w:r w:rsidR="00CE38E7" w:rsidRPr="00490A0C">
        <w:t>pen</w:t>
      </w:r>
      <w:r w:rsidR="00CE38E7">
        <w:t xml:space="preserve"> </w:t>
      </w:r>
      <w:r w:rsidR="00376A8A" w:rsidRPr="00490A0C">
        <w:t>source software</w:t>
      </w:r>
      <w:r w:rsidRPr="00490A0C">
        <w:t xml:space="preserve"> into a robust solution they can commit to deploy and support. Liability and risk remain key showstopper</w:t>
      </w:r>
      <w:r w:rsidR="00DE1C78">
        <w:t>s</w:t>
      </w:r>
      <w:r w:rsidRPr="00490A0C">
        <w:t xml:space="preserve"> to </w:t>
      </w:r>
      <w:r w:rsidR="0015437A">
        <w:t>o</w:t>
      </w:r>
      <w:r w:rsidR="0015437A" w:rsidRPr="00490A0C">
        <w:t xml:space="preserve">pen </w:t>
      </w:r>
      <w:r w:rsidR="0015437A">
        <w:t>s</w:t>
      </w:r>
      <w:r w:rsidRPr="00490A0C">
        <w:t xml:space="preserve">ource versus vendor proprietary software. Moreover </w:t>
      </w:r>
      <w:r w:rsidR="0015437A">
        <w:t>o</w:t>
      </w:r>
      <w:r w:rsidR="0015437A" w:rsidRPr="00490A0C">
        <w:t xml:space="preserve">pen </w:t>
      </w:r>
      <w:r w:rsidR="0015437A">
        <w:t>s</w:t>
      </w:r>
      <w:r w:rsidR="0015437A" w:rsidRPr="00490A0C">
        <w:t xml:space="preserve">ource </w:t>
      </w:r>
      <w:r w:rsidRPr="00490A0C">
        <w:t xml:space="preserve">is not only a question of technology; it becomes more and more a question of organization. As </w:t>
      </w:r>
      <w:r w:rsidR="0015437A">
        <w:t>o</w:t>
      </w:r>
      <w:r w:rsidR="0015437A" w:rsidRPr="00490A0C">
        <w:t xml:space="preserve">pen </w:t>
      </w:r>
      <w:r w:rsidR="0015437A">
        <w:t>s</w:t>
      </w:r>
      <w:r w:rsidR="0015437A" w:rsidRPr="00490A0C">
        <w:t xml:space="preserve">ource </w:t>
      </w:r>
      <w:r w:rsidRPr="00490A0C">
        <w:t xml:space="preserve">software is transforming the </w:t>
      </w:r>
      <w:r w:rsidRPr="00490A0C">
        <w:lastRenderedPageBreak/>
        <w:t xml:space="preserve">industry, it is difficult for </w:t>
      </w:r>
      <w:r w:rsidR="008F157A" w:rsidRPr="00490A0C">
        <w:t>non-native</w:t>
      </w:r>
      <w:r w:rsidRPr="00490A0C">
        <w:t xml:space="preserve"> software companies to ado</w:t>
      </w:r>
      <w:r w:rsidR="008F157A" w:rsidRPr="00490A0C">
        <w:t xml:space="preserve">pt </w:t>
      </w:r>
      <w:r w:rsidR="00DE1C78">
        <w:t>its</w:t>
      </w:r>
      <w:r w:rsidR="00DE1C78" w:rsidRPr="00490A0C">
        <w:t xml:space="preserve"> </w:t>
      </w:r>
      <w:r w:rsidR="008F157A" w:rsidRPr="00490A0C">
        <w:t>paradigms</w:t>
      </w:r>
      <w:r w:rsidRPr="00490A0C">
        <w:t>.</w:t>
      </w:r>
    </w:p>
    <w:p w14:paraId="4C643CEA" w14:textId="32F38FCD" w:rsidR="007D42B0" w:rsidRPr="00490A0C" w:rsidRDefault="007D42B0" w:rsidP="008F157A">
      <w:r w:rsidRPr="00490A0C">
        <w:t xml:space="preserve">Nevertheless, </w:t>
      </w:r>
      <w:r w:rsidR="0015437A">
        <w:t>o</w:t>
      </w:r>
      <w:r w:rsidR="0015437A" w:rsidRPr="00490A0C">
        <w:t xml:space="preserve">pen </w:t>
      </w:r>
      <w:r w:rsidR="0015437A">
        <w:t>s</w:t>
      </w:r>
      <w:r w:rsidR="0015437A" w:rsidRPr="00490A0C">
        <w:t xml:space="preserve">ource </w:t>
      </w:r>
      <w:r w:rsidRPr="00490A0C">
        <w:t>is now clearly identified as complementary to standards to validate specifications with real neutral community</w:t>
      </w:r>
      <w:r w:rsidR="00BD00F8">
        <w:t>-</w:t>
      </w:r>
      <w:r w:rsidRPr="00490A0C">
        <w:t>driven implementation</w:t>
      </w:r>
      <w:r w:rsidR="00BD00F8">
        <w:t>.</w:t>
      </w:r>
      <w:r w:rsidRPr="00490A0C">
        <w:t xml:space="preserve"> </w:t>
      </w:r>
      <w:r w:rsidR="00BD00F8" w:rsidRPr="00BD00F8">
        <w:t xml:space="preserve">Open source </w:t>
      </w:r>
      <w:r w:rsidRPr="00490A0C">
        <w:t>is also the easiest and fastest way to fuel innovation across a broad ecosystem. With all</w:t>
      </w:r>
      <w:r w:rsidR="00BD00F8">
        <w:t>-</w:t>
      </w:r>
      <w:r w:rsidRPr="00490A0C">
        <w:t xml:space="preserve">IP networks and 5G networks, more and more actors in the value chain become consumers and producers, including producers of </w:t>
      </w:r>
      <w:r w:rsidR="0015437A">
        <w:t>o</w:t>
      </w:r>
      <w:r w:rsidR="0015437A" w:rsidRPr="00490A0C">
        <w:t xml:space="preserve">pen </w:t>
      </w:r>
      <w:r w:rsidR="0015437A">
        <w:t>s</w:t>
      </w:r>
      <w:r w:rsidR="0015437A" w:rsidRPr="00490A0C">
        <w:t xml:space="preserve">ource </w:t>
      </w:r>
      <w:r w:rsidRPr="00490A0C">
        <w:t xml:space="preserve">code that is live tested with a few </w:t>
      </w:r>
      <w:r w:rsidR="00CE38E7" w:rsidRPr="00CE38E7">
        <w:t>virtual machine</w:t>
      </w:r>
      <w:r w:rsidRPr="00490A0C">
        <w:t xml:space="preserve">s and enhanced on the fly by the community. Of course security is a big topic, but </w:t>
      </w:r>
      <w:r w:rsidR="00BD00F8">
        <w:t>many</w:t>
      </w:r>
      <w:r w:rsidRPr="00490A0C">
        <w:t xml:space="preserve"> studies and </w:t>
      </w:r>
      <w:r w:rsidR="00BD00F8">
        <w:t xml:space="preserve">much </w:t>
      </w:r>
      <w:r w:rsidRPr="00490A0C">
        <w:t xml:space="preserve">work </w:t>
      </w:r>
      <w:r w:rsidR="00BD00F8" w:rsidRPr="00490A0C">
        <w:t>are</w:t>
      </w:r>
      <w:r w:rsidRPr="00490A0C">
        <w:t xml:space="preserve"> also underway to cope with this.</w:t>
      </w:r>
    </w:p>
    <w:p w14:paraId="71234879" w14:textId="73D76633" w:rsidR="00787F23" w:rsidRPr="00490A0C" w:rsidRDefault="00952AE1" w:rsidP="00787F23">
      <w:pPr>
        <w:pStyle w:val="Heading1"/>
      </w:pPr>
      <w:r w:rsidRPr="00490A0C">
        <w:t xml:space="preserve">Scenarios and </w:t>
      </w:r>
      <w:r w:rsidR="00787F23" w:rsidRPr="00490A0C">
        <w:t xml:space="preserve">Use </w:t>
      </w:r>
      <w:r w:rsidR="00357791">
        <w:t>C</w:t>
      </w:r>
      <w:r w:rsidR="00357791" w:rsidRPr="00490A0C">
        <w:t>ases</w:t>
      </w:r>
    </w:p>
    <w:p w14:paraId="765A301F" w14:textId="1C348BDA" w:rsidR="00B44EC2" w:rsidRPr="00490A0C" w:rsidRDefault="00B44EC2" w:rsidP="00DF1AA2">
      <w:r w:rsidRPr="00490A0C">
        <w:t xml:space="preserve">Multiple scenarios and use cases </w:t>
      </w:r>
      <w:r w:rsidR="000407F2" w:rsidRPr="000407F2">
        <w:t xml:space="preserve">can be envisioned </w:t>
      </w:r>
      <w:r w:rsidRPr="00490A0C">
        <w:t>around softw</w:t>
      </w:r>
      <w:r w:rsidR="00166110" w:rsidRPr="00490A0C">
        <w:t>a</w:t>
      </w:r>
      <w:r w:rsidRPr="00490A0C">
        <w:t xml:space="preserve">rization of the network. </w:t>
      </w:r>
      <w:r w:rsidR="00051EC2" w:rsidRPr="00490A0C">
        <w:t>Software</w:t>
      </w:r>
      <w:r w:rsidR="00051EC2">
        <w:t>-</w:t>
      </w:r>
      <w:r w:rsidRPr="00490A0C">
        <w:t>based solution</w:t>
      </w:r>
      <w:r w:rsidR="00051EC2">
        <w:t>s</w:t>
      </w:r>
      <w:r w:rsidRPr="00490A0C">
        <w:t xml:space="preserve"> include </w:t>
      </w:r>
      <w:r w:rsidR="0018551F">
        <w:t>the use of</w:t>
      </w:r>
      <w:r w:rsidR="0018551F" w:rsidRPr="00490A0C">
        <w:t xml:space="preserve"> </w:t>
      </w:r>
      <w:r w:rsidRPr="00490A0C">
        <w:t xml:space="preserve">different types of virtualization, typically hypervisor or Linux </w:t>
      </w:r>
      <w:r w:rsidR="00A97F06" w:rsidRPr="00490A0C">
        <w:t>container</w:t>
      </w:r>
      <w:r w:rsidR="00A97F06">
        <w:t>-</w:t>
      </w:r>
      <w:r w:rsidRPr="00490A0C">
        <w:t xml:space="preserve">based, NFV architecture, SDN control plane, </w:t>
      </w:r>
      <w:r w:rsidR="000407F2">
        <w:t xml:space="preserve">and </w:t>
      </w:r>
      <w:r w:rsidRPr="00490A0C">
        <w:t>open APIs</w:t>
      </w:r>
      <w:r w:rsidR="000407F2">
        <w:t>. They</w:t>
      </w:r>
      <w:r w:rsidRPr="00490A0C">
        <w:t xml:space="preserve"> enabl</w:t>
      </w:r>
      <w:r w:rsidR="000407F2">
        <w:t>e</w:t>
      </w:r>
      <w:r w:rsidRPr="00490A0C">
        <w:t xml:space="preserve"> decomposition of the network and service layers into subcomponents that allow modular and multi-vendor architecture and software as service models</w:t>
      </w:r>
      <w:r w:rsidR="000407F2">
        <w:t>. These allow</w:t>
      </w:r>
      <w:r w:rsidRPr="00490A0C">
        <w:t xml:space="preserve"> service providers, infrastructure provider</w:t>
      </w:r>
      <w:r w:rsidR="000407F2">
        <w:t>s</w:t>
      </w:r>
      <w:r w:rsidRPr="00490A0C">
        <w:t xml:space="preserve">, </w:t>
      </w:r>
      <w:r w:rsidR="000407F2">
        <w:t xml:space="preserve">and </w:t>
      </w:r>
      <w:r w:rsidRPr="00490A0C">
        <w:t>application vendor</w:t>
      </w:r>
      <w:r w:rsidR="000407F2">
        <w:t>s</w:t>
      </w:r>
      <w:r w:rsidRPr="00490A0C">
        <w:t>, to share services on the fly and expand towards new business model</w:t>
      </w:r>
      <w:r w:rsidR="0018551F">
        <w:t>s</w:t>
      </w:r>
      <w:r w:rsidRPr="00490A0C">
        <w:t>, as described in Fig</w:t>
      </w:r>
      <w:r w:rsidR="00FC5697">
        <w:t>ure</w:t>
      </w:r>
      <w:r w:rsidRPr="00490A0C">
        <w:t xml:space="preserve"> </w:t>
      </w:r>
      <w:r w:rsidR="00AD1CB4" w:rsidRPr="00490A0C">
        <w:t>5</w:t>
      </w:r>
      <w:r w:rsidR="000407F2">
        <w:t>.</w:t>
      </w:r>
      <w:r w:rsidRPr="00490A0C">
        <w:t xml:space="preserve"> </w:t>
      </w:r>
    </w:p>
    <w:p w14:paraId="7CF4FB03" w14:textId="15B5CA81" w:rsidR="00B44EC2" w:rsidRPr="00490A0C" w:rsidRDefault="00AD1CB4" w:rsidP="009D1C83">
      <w:pPr>
        <w:jc w:val="center"/>
      </w:pPr>
      <w:r w:rsidRPr="00B952C8">
        <w:rPr>
          <w:noProof/>
        </w:rPr>
        <w:drawing>
          <wp:inline distT="0" distB="0" distL="0" distR="0" wp14:anchorId="6484F2EF" wp14:editId="4C989C6C">
            <wp:extent cx="3196590" cy="1141095"/>
            <wp:effectExtent l="0" t="0" r="3810" b="1905"/>
            <wp:docPr id="5" name="Picture 5" descr="C:\Users\00917412\Desktop\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917412\Desktop\fi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6590" cy="1141095"/>
                    </a:xfrm>
                    <a:prstGeom prst="rect">
                      <a:avLst/>
                    </a:prstGeom>
                    <a:noFill/>
                    <a:ln>
                      <a:noFill/>
                    </a:ln>
                  </pic:spPr>
                </pic:pic>
              </a:graphicData>
            </a:graphic>
          </wp:inline>
        </w:drawing>
      </w:r>
    </w:p>
    <w:p w14:paraId="2AD1FEB9" w14:textId="73D1DBE7" w:rsidR="00B44EC2" w:rsidRPr="009D1C83" w:rsidRDefault="00166110" w:rsidP="009D1C83">
      <w:pPr>
        <w:pStyle w:val="Caption"/>
        <w:jc w:val="center"/>
        <w:rPr>
          <w:i/>
        </w:rPr>
      </w:pPr>
      <w:r w:rsidRPr="009D1C83">
        <w:rPr>
          <w:i/>
        </w:rPr>
        <w:t xml:space="preserve">Figure </w:t>
      </w:r>
      <w:r w:rsidRPr="009D1C83">
        <w:rPr>
          <w:i/>
        </w:rPr>
        <w:fldChar w:fldCharType="begin"/>
      </w:r>
      <w:r w:rsidRPr="009D1C83">
        <w:rPr>
          <w:i/>
        </w:rPr>
        <w:instrText xml:space="preserve"> SEQ Figure \* ARABIC </w:instrText>
      </w:r>
      <w:r w:rsidRPr="009D1C83">
        <w:rPr>
          <w:i/>
        </w:rPr>
        <w:fldChar w:fldCharType="separate"/>
      </w:r>
      <w:r w:rsidR="00E56680" w:rsidRPr="009D1C83">
        <w:rPr>
          <w:i/>
          <w:noProof/>
        </w:rPr>
        <w:t>5</w:t>
      </w:r>
      <w:r w:rsidRPr="009D1C83">
        <w:rPr>
          <w:i/>
        </w:rPr>
        <w:fldChar w:fldCharType="end"/>
      </w:r>
      <w:r w:rsidR="001416B8" w:rsidRPr="009D1C83">
        <w:rPr>
          <w:i/>
        </w:rPr>
        <w:t>:</w:t>
      </w:r>
      <w:r w:rsidRPr="009D1C83">
        <w:rPr>
          <w:i/>
        </w:rPr>
        <w:t xml:space="preserve"> </w:t>
      </w:r>
      <w:r w:rsidR="00C73A80" w:rsidRPr="009D1C83">
        <w:rPr>
          <w:i/>
        </w:rPr>
        <w:t>S</w:t>
      </w:r>
      <w:r w:rsidR="00B44EC2" w:rsidRPr="009D1C83">
        <w:rPr>
          <w:i/>
        </w:rPr>
        <w:t>oftw</w:t>
      </w:r>
      <w:r w:rsidR="00C73A80" w:rsidRPr="009D1C83">
        <w:rPr>
          <w:i/>
        </w:rPr>
        <w:t>a</w:t>
      </w:r>
      <w:r w:rsidR="00B44EC2" w:rsidRPr="009D1C83">
        <w:rPr>
          <w:i/>
        </w:rPr>
        <w:t xml:space="preserve">rization, a </w:t>
      </w:r>
      <w:r w:rsidR="003C6FB5" w:rsidRPr="009D1C83">
        <w:rPr>
          <w:i/>
        </w:rPr>
        <w:t>Phased Approach</w:t>
      </w:r>
    </w:p>
    <w:p w14:paraId="1AFA636A" w14:textId="4E06E9E0" w:rsidR="00A86633" w:rsidRPr="00490A0C" w:rsidRDefault="00A86633" w:rsidP="00DF1AA2">
      <w:r w:rsidRPr="00490A0C">
        <w:t xml:space="preserve">ETSI NFV defined nine use cases </w:t>
      </w:r>
      <w:r w:rsidR="004F57FF" w:rsidRPr="00490A0C">
        <w:t>[</w:t>
      </w:r>
      <w:r w:rsidR="00C73A80" w:rsidRPr="00490A0C">
        <w:t>10</w:t>
      </w:r>
      <w:r w:rsidR="004F57FF" w:rsidRPr="00490A0C">
        <w:t xml:space="preserve">] </w:t>
      </w:r>
      <w:r w:rsidRPr="00490A0C">
        <w:t>mainly focused on the evolution of existing typical architecture</w:t>
      </w:r>
      <w:r w:rsidR="0025630F">
        <w:t>s</w:t>
      </w:r>
      <w:r w:rsidRPr="00490A0C">
        <w:t xml:space="preserve"> for broadband or mobile network</w:t>
      </w:r>
      <w:r w:rsidR="0025630F">
        <w:t>s</w:t>
      </w:r>
      <w:r w:rsidRPr="00490A0C">
        <w:t xml:space="preserve"> towards virtualization, without disrupting the current </w:t>
      </w:r>
      <w:r w:rsidR="002B3A36">
        <w:t>status quo</w:t>
      </w:r>
      <w:r w:rsidRPr="00490A0C">
        <w:t>, i.e.</w:t>
      </w:r>
      <w:r w:rsidR="006174D5">
        <w:t>,</w:t>
      </w:r>
      <w:r w:rsidRPr="00490A0C">
        <w:t xml:space="preserve"> 3GPP</w:t>
      </w:r>
      <w:r w:rsidR="004F57FF" w:rsidRPr="00490A0C">
        <w:t xml:space="preserve"> and som</w:t>
      </w:r>
      <w:r w:rsidR="00AD1CB4" w:rsidRPr="00490A0C">
        <w:t xml:space="preserve">e </w:t>
      </w:r>
      <w:r w:rsidR="0025630F" w:rsidRPr="0025630F">
        <w:t xml:space="preserve">more specific </w:t>
      </w:r>
      <w:r w:rsidR="00AD1CB4" w:rsidRPr="00490A0C">
        <w:t>SDN-NFV ones</w:t>
      </w:r>
      <w:r w:rsidRPr="00490A0C">
        <w:t xml:space="preserve">. But the industry is already exploring beyond this model, expanding into </w:t>
      </w:r>
      <w:r w:rsidR="00A657A5">
        <w:t xml:space="preserve">a </w:t>
      </w:r>
      <w:r w:rsidRPr="00490A0C">
        <w:t xml:space="preserve">combination of SDN and NFV, decomposition of the network functions, hybrid deployments with edge and cloud set-up, cross domain – multi operator </w:t>
      </w:r>
      <w:r w:rsidRPr="00490A0C">
        <w:lastRenderedPageBreak/>
        <w:t xml:space="preserve">environments, open management </w:t>
      </w:r>
      <w:r w:rsidR="0000016F">
        <w:t>and</w:t>
      </w:r>
      <w:r w:rsidR="0000016F" w:rsidRPr="00490A0C">
        <w:t xml:space="preserve"> </w:t>
      </w:r>
      <w:r w:rsidRPr="00490A0C">
        <w:t>service APIs including SLA</w:t>
      </w:r>
      <w:r w:rsidR="00AC49B9">
        <w:t>s</w:t>
      </w:r>
      <w:r w:rsidRPr="00490A0C">
        <w:t xml:space="preserve"> and monetization, etc. </w:t>
      </w:r>
    </w:p>
    <w:p w14:paraId="12C4A886" w14:textId="2F502E2E" w:rsidR="00A86633" w:rsidRPr="00490A0C" w:rsidRDefault="00A86633" w:rsidP="00DF1AA2">
      <w:pPr>
        <w:pStyle w:val="Heading2"/>
      </w:pPr>
      <w:r w:rsidRPr="00490A0C">
        <w:t xml:space="preserve">Cloudification Scenario: </w:t>
      </w:r>
      <w:r w:rsidR="001D03D9" w:rsidRPr="00490A0C">
        <w:t xml:space="preserve">from </w:t>
      </w:r>
      <w:r w:rsidR="0064287F">
        <w:t>C</w:t>
      </w:r>
      <w:r w:rsidR="0064287F" w:rsidRPr="00490A0C">
        <w:t xml:space="preserve">ore </w:t>
      </w:r>
      <w:r w:rsidR="0064287F">
        <w:t>N</w:t>
      </w:r>
      <w:r w:rsidR="0064287F" w:rsidRPr="00490A0C">
        <w:t xml:space="preserve">etwork </w:t>
      </w:r>
      <w:r w:rsidR="0064287F">
        <w:t>O</w:t>
      </w:r>
      <w:r w:rsidR="0064287F" w:rsidRPr="00490A0C">
        <w:t xml:space="preserve">ptimization </w:t>
      </w:r>
      <w:r w:rsidR="001D03D9" w:rsidRPr="00490A0C">
        <w:t xml:space="preserve">to </w:t>
      </w:r>
      <w:r w:rsidR="00CB689D" w:rsidRPr="00490A0C">
        <w:t>V</w:t>
      </w:r>
      <w:r w:rsidR="00010DA4" w:rsidRPr="00490A0C">
        <w:t>NF</w:t>
      </w:r>
      <w:r w:rsidRPr="00490A0C">
        <w:t xml:space="preserve">aaS </w:t>
      </w:r>
      <w:r w:rsidR="0064287F">
        <w:t>U</w:t>
      </w:r>
      <w:r w:rsidR="0064287F" w:rsidRPr="00490A0C">
        <w:t xml:space="preserve">se </w:t>
      </w:r>
      <w:r w:rsidR="0064287F">
        <w:t>C</w:t>
      </w:r>
      <w:r w:rsidR="0064287F" w:rsidRPr="00490A0C">
        <w:t xml:space="preserve">ase </w:t>
      </w:r>
    </w:p>
    <w:p w14:paraId="05066C4C" w14:textId="39633CF4" w:rsidR="001D03D9" w:rsidRPr="00490A0C" w:rsidRDefault="001D03D9" w:rsidP="00DF1AA2">
      <w:r w:rsidRPr="00490A0C">
        <w:t>NFV is about v</w:t>
      </w:r>
      <w:r w:rsidR="00147692" w:rsidRPr="00490A0C">
        <w:t>irtualizing</w:t>
      </w:r>
      <w:r w:rsidR="00CB689D" w:rsidRPr="00490A0C">
        <w:t xml:space="preserve"> network functions</w:t>
      </w:r>
      <w:r w:rsidR="006A1EE9">
        <w:t>,</w:t>
      </w:r>
      <w:r w:rsidR="00CB689D" w:rsidRPr="00490A0C">
        <w:t xml:space="preserve"> </w:t>
      </w:r>
      <w:r w:rsidRPr="00490A0C">
        <w:t xml:space="preserve">from residential customer set-top box to enterprise CPE, and network core functions such as </w:t>
      </w:r>
      <w:r w:rsidR="00EA33C1" w:rsidRPr="00EA33C1">
        <w:t xml:space="preserve">Evolved Packet Core </w:t>
      </w:r>
      <w:r w:rsidR="00EA33C1">
        <w:t>(</w:t>
      </w:r>
      <w:r w:rsidRPr="00490A0C">
        <w:t>EPC</w:t>
      </w:r>
      <w:r w:rsidR="006A1EE9">
        <w:t>) and</w:t>
      </w:r>
      <w:r w:rsidR="006A1EE9" w:rsidRPr="00490A0C">
        <w:t xml:space="preserve"> </w:t>
      </w:r>
      <w:r w:rsidR="00EA33C1" w:rsidRPr="00EA33C1">
        <w:t xml:space="preserve">IP Multimedia Subsystem </w:t>
      </w:r>
      <w:r w:rsidR="00EA33C1">
        <w:t>(</w:t>
      </w:r>
      <w:r w:rsidRPr="00490A0C">
        <w:t>IMS</w:t>
      </w:r>
      <w:r w:rsidR="00EA33C1">
        <w:t>)</w:t>
      </w:r>
      <w:r w:rsidR="006A1EE9">
        <w:t>,</w:t>
      </w:r>
      <w:r w:rsidRPr="00490A0C">
        <w:t xml:space="preserve"> </w:t>
      </w:r>
      <w:r w:rsidR="00CB689D" w:rsidRPr="00490A0C">
        <w:t xml:space="preserve">and deploying them in a carrier grade NFV enabled cloud </w:t>
      </w:r>
      <w:r w:rsidR="00147692" w:rsidRPr="00490A0C">
        <w:t>(</w:t>
      </w:r>
      <w:r w:rsidR="00486926" w:rsidRPr="00486926">
        <w:t xml:space="preserve">Network Function Virtualization Infrastructure </w:t>
      </w:r>
      <w:r w:rsidR="00486926">
        <w:t>(</w:t>
      </w:r>
      <w:r w:rsidR="00147692" w:rsidRPr="00490A0C">
        <w:t>NFVI</w:t>
      </w:r>
      <w:r w:rsidR="00486926">
        <w:t>)</w:t>
      </w:r>
      <w:r w:rsidR="00147692" w:rsidRPr="00490A0C">
        <w:t xml:space="preserve">) </w:t>
      </w:r>
      <w:r w:rsidR="00166110" w:rsidRPr="00490A0C">
        <w:t>ac</w:t>
      </w:r>
      <w:r w:rsidRPr="00490A0C">
        <w:t>ross multiple data centers. On top of that SDN is implemented on the connectivity layer decoupling data and control plane</w:t>
      </w:r>
      <w:r w:rsidR="006A1EE9">
        <w:t>s</w:t>
      </w:r>
      <w:r w:rsidRPr="00490A0C">
        <w:t xml:space="preserve"> and bringing extra flexibility at the packet forwarding level</w:t>
      </w:r>
      <w:r w:rsidR="006A1EE9">
        <w:t>.</w:t>
      </w:r>
      <w:r w:rsidRPr="00490A0C">
        <w:t xml:space="preserve"> </w:t>
      </w:r>
      <w:proofErr w:type="gramStart"/>
      <w:r w:rsidRPr="00490A0C">
        <w:t>All in all to reduce cost and adapt quickly to market dynamics as shown in case#1 Fig</w:t>
      </w:r>
      <w:r w:rsidR="00FC5697">
        <w:t>ure</w:t>
      </w:r>
      <w:r w:rsidRPr="00490A0C">
        <w:t xml:space="preserve"> </w:t>
      </w:r>
      <w:r w:rsidR="00AD1CB4" w:rsidRPr="00490A0C">
        <w:t>6</w:t>
      </w:r>
      <w:r w:rsidRPr="00490A0C">
        <w:t>.</w:t>
      </w:r>
      <w:proofErr w:type="gramEnd"/>
      <w:r w:rsidRPr="00490A0C">
        <w:t xml:space="preserve"> </w:t>
      </w:r>
    </w:p>
    <w:p w14:paraId="487D361F" w14:textId="1AEC0417" w:rsidR="001D03D9" w:rsidRPr="00490A0C" w:rsidRDefault="00AD1CB4" w:rsidP="009D1C83">
      <w:pPr>
        <w:pStyle w:val="BodyText"/>
        <w:ind w:firstLine="0"/>
        <w:jc w:val="center"/>
      </w:pPr>
      <w:r w:rsidRPr="00B952C8">
        <w:rPr>
          <w:noProof/>
        </w:rPr>
        <w:drawing>
          <wp:inline distT="0" distB="0" distL="0" distR="0" wp14:anchorId="1DFDB4BB" wp14:editId="14F876A3">
            <wp:extent cx="3196590" cy="1506855"/>
            <wp:effectExtent l="0" t="0" r="3810" b="0"/>
            <wp:docPr id="7" name="Picture 7" descr="C:\Users\00917412\Desktop\fi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917412\Desktop\figg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590" cy="1506855"/>
                    </a:xfrm>
                    <a:prstGeom prst="rect">
                      <a:avLst/>
                    </a:prstGeom>
                    <a:noFill/>
                    <a:ln>
                      <a:noFill/>
                    </a:ln>
                  </pic:spPr>
                </pic:pic>
              </a:graphicData>
            </a:graphic>
          </wp:inline>
        </w:drawing>
      </w:r>
    </w:p>
    <w:p w14:paraId="585D7183" w14:textId="1FD9239F" w:rsidR="001D03D9" w:rsidRPr="009D1C83" w:rsidRDefault="00166110" w:rsidP="009D1C83">
      <w:pPr>
        <w:pStyle w:val="Caption"/>
        <w:jc w:val="center"/>
        <w:rPr>
          <w:i/>
        </w:rPr>
      </w:pPr>
      <w:r w:rsidRPr="009D1C83">
        <w:rPr>
          <w:i/>
        </w:rPr>
        <w:t xml:space="preserve">Figure </w:t>
      </w:r>
      <w:r w:rsidRPr="009D1C83">
        <w:rPr>
          <w:i/>
        </w:rPr>
        <w:fldChar w:fldCharType="begin"/>
      </w:r>
      <w:r w:rsidRPr="009D1C83">
        <w:rPr>
          <w:i/>
        </w:rPr>
        <w:instrText xml:space="preserve"> SEQ Figure \* ARABIC </w:instrText>
      </w:r>
      <w:r w:rsidRPr="009D1C83">
        <w:rPr>
          <w:i/>
        </w:rPr>
        <w:fldChar w:fldCharType="separate"/>
      </w:r>
      <w:r w:rsidR="00E56680" w:rsidRPr="009D1C83">
        <w:rPr>
          <w:i/>
          <w:noProof/>
        </w:rPr>
        <w:t>6</w:t>
      </w:r>
      <w:r w:rsidRPr="009D1C83">
        <w:rPr>
          <w:i/>
        </w:rPr>
        <w:fldChar w:fldCharType="end"/>
      </w:r>
      <w:r w:rsidR="001416B8" w:rsidRPr="009D1C83">
        <w:rPr>
          <w:i/>
        </w:rPr>
        <w:t>:</w:t>
      </w:r>
      <w:r w:rsidRPr="009D1C83">
        <w:rPr>
          <w:i/>
        </w:rPr>
        <w:t xml:space="preserve"> </w:t>
      </w:r>
      <w:r w:rsidR="009D2DF0" w:rsidRPr="009D1C83">
        <w:rPr>
          <w:i/>
        </w:rPr>
        <w:t xml:space="preserve">NFV and SDN to </w:t>
      </w:r>
      <w:r w:rsidR="003C6FB5" w:rsidRPr="009D1C83">
        <w:rPr>
          <w:i/>
        </w:rPr>
        <w:t xml:space="preserve">Optimize a </w:t>
      </w:r>
      <w:r w:rsidR="009D2DF0" w:rsidRPr="009D1C83">
        <w:rPr>
          <w:i/>
        </w:rPr>
        <w:t xml:space="preserve">SP </w:t>
      </w:r>
      <w:r w:rsidR="003C6FB5" w:rsidRPr="009D1C83">
        <w:rPr>
          <w:i/>
        </w:rPr>
        <w:t>Network</w:t>
      </w:r>
    </w:p>
    <w:p w14:paraId="773D6CAF" w14:textId="22C32497" w:rsidR="00863852" w:rsidRPr="00490A0C" w:rsidRDefault="006A1EE9" w:rsidP="001D72C4">
      <w:r>
        <w:t>Further use cases</w:t>
      </w:r>
      <w:r w:rsidR="00CB689D" w:rsidRPr="00490A0C">
        <w:t xml:space="preserve"> </w:t>
      </w:r>
      <w:r w:rsidR="00147692" w:rsidRPr="00490A0C">
        <w:t>define some VNF</w:t>
      </w:r>
      <w:r w:rsidR="001D39AA">
        <w:t>s</w:t>
      </w:r>
      <w:r w:rsidR="001D39AA" w:rsidRPr="00490A0C">
        <w:t xml:space="preserve"> </w:t>
      </w:r>
      <w:r w:rsidR="00147692" w:rsidRPr="00490A0C">
        <w:t xml:space="preserve">that will be dedicated to certain enterprise customers. This is ETSI NFV </w:t>
      </w:r>
      <w:proofErr w:type="spellStart"/>
      <w:r w:rsidR="00147692" w:rsidRPr="00490A0C">
        <w:t>VNFaaS</w:t>
      </w:r>
      <w:proofErr w:type="spellEnd"/>
      <w:r w:rsidR="00147692" w:rsidRPr="00490A0C">
        <w:t xml:space="preserve"> use case</w:t>
      </w:r>
      <w:r w:rsidR="001463C6" w:rsidRPr="00490A0C">
        <w:t xml:space="preserve"> to enterprise</w:t>
      </w:r>
      <w:r w:rsidR="00147692" w:rsidRPr="00490A0C">
        <w:t xml:space="preserve">. </w:t>
      </w:r>
    </w:p>
    <w:p w14:paraId="1D81D1B2" w14:textId="4509663E" w:rsidR="00A86633" w:rsidRPr="00490A0C" w:rsidRDefault="00147692" w:rsidP="001D72C4">
      <w:r w:rsidRPr="00490A0C">
        <w:t xml:space="preserve">But </w:t>
      </w:r>
      <w:proofErr w:type="spellStart"/>
      <w:r w:rsidRPr="00490A0C">
        <w:t>VNFaaS</w:t>
      </w:r>
      <w:proofErr w:type="spellEnd"/>
      <w:r w:rsidRPr="00490A0C">
        <w:t xml:space="preserve"> can also be provided to </w:t>
      </w:r>
      <w:r w:rsidR="00CB689D" w:rsidRPr="00490A0C">
        <w:t xml:space="preserve">other </w:t>
      </w:r>
      <w:r w:rsidRPr="00490A0C">
        <w:t>SP</w:t>
      </w:r>
      <w:r w:rsidR="00F67BB7">
        <w:t>s</w:t>
      </w:r>
      <w:r w:rsidRPr="00490A0C">
        <w:t>. SP</w:t>
      </w:r>
      <w:r w:rsidR="00A86633" w:rsidRPr="00490A0C">
        <w:t xml:space="preserve">#1 may have a virtualized infrastructure </w:t>
      </w:r>
      <w:r w:rsidR="00CB689D" w:rsidRPr="00490A0C">
        <w:t>and VNFs</w:t>
      </w:r>
      <w:r w:rsidR="00A86633" w:rsidRPr="00490A0C">
        <w:t xml:space="preserve">, </w:t>
      </w:r>
      <w:r w:rsidR="00EA77F4" w:rsidRPr="00490A0C">
        <w:t xml:space="preserve">and </w:t>
      </w:r>
      <w:r w:rsidR="00A86633" w:rsidRPr="00490A0C">
        <w:t xml:space="preserve">offer </w:t>
      </w:r>
      <w:r w:rsidRPr="00490A0C">
        <w:t xml:space="preserve">some functions </w:t>
      </w:r>
      <w:r w:rsidR="00CB689D" w:rsidRPr="00490A0C">
        <w:t xml:space="preserve">to a </w:t>
      </w:r>
      <w:r w:rsidR="00A86633" w:rsidRPr="00490A0C">
        <w:t>3</w:t>
      </w:r>
      <w:r w:rsidR="00A86633" w:rsidRPr="00490A0C">
        <w:rPr>
          <w:vertAlign w:val="superscript"/>
        </w:rPr>
        <w:t>rd</w:t>
      </w:r>
      <w:r w:rsidR="00CB689D" w:rsidRPr="00490A0C">
        <w:t xml:space="preserve"> party SP#2</w:t>
      </w:r>
      <w:r w:rsidRPr="00490A0C">
        <w:t xml:space="preserve"> </w:t>
      </w:r>
      <w:r w:rsidR="00CB689D" w:rsidRPr="00490A0C">
        <w:t xml:space="preserve">such as </w:t>
      </w:r>
      <w:proofErr w:type="spellStart"/>
      <w:r w:rsidR="00CB689D" w:rsidRPr="00490A0C">
        <w:t>vHSS</w:t>
      </w:r>
      <w:proofErr w:type="spellEnd"/>
      <w:r w:rsidR="00CB689D" w:rsidRPr="00490A0C">
        <w:t xml:space="preserve"> (Home Subscriber Server) </w:t>
      </w:r>
      <w:r w:rsidR="00EA77F4" w:rsidRPr="00490A0C">
        <w:t xml:space="preserve">for </w:t>
      </w:r>
      <w:r w:rsidR="00CB0ADD" w:rsidRPr="00490A0C">
        <w:t>a</w:t>
      </w:r>
      <w:r w:rsidR="00CB0ADD">
        <w:t xml:space="preserve"> </w:t>
      </w:r>
      <w:r w:rsidR="00CB0ADD" w:rsidRPr="00CB0ADD">
        <w:t>Mobile Virtual Network Operator</w:t>
      </w:r>
      <w:r w:rsidR="00CB0ADD" w:rsidRPr="00490A0C">
        <w:t xml:space="preserve"> </w:t>
      </w:r>
      <w:r w:rsidR="00CB0ADD">
        <w:t>(</w:t>
      </w:r>
      <w:r w:rsidR="00EA77F4" w:rsidRPr="00490A0C">
        <w:t>MVNO</w:t>
      </w:r>
      <w:r w:rsidR="00CB0ADD">
        <w:t>)</w:t>
      </w:r>
      <w:r w:rsidR="00EA77F4" w:rsidRPr="00490A0C">
        <w:t xml:space="preserve">, </w:t>
      </w:r>
      <w:r w:rsidR="00CB689D" w:rsidRPr="00490A0C">
        <w:t xml:space="preserve">or </w:t>
      </w:r>
      <w:r w:rsidR="00EA77F4" w:rsidRPr="00490A0C">
        <w:t xml:space="preserve">functions such as </w:t>
      </w:r>
      <w:r w:rsidR="00CB689D" w:rsidRPr="00490A0C">
        <w:t xml:space="preserve">virtual media </w:t>
      </w:r>
      <w:r w:rsidR="00C57829">
        <w:t>s</w:t>
      </w:r>
      <w:r w:rsidR="00C57829" w:rsidRPr="00490A0C">
        <w:t xml:space="preserve">ervice </w:t>
      </w:r>
      <w:r w:rsidR="00CB689D" w:rsidRPr="00490A0C">
        <w:t xml:space="preserve">function </w:t>
      </w:r>
      <w:r w:rsidR="00EA77F4" w:rsidRPr="00490A0C">
        <w:t xml:space="preserve">for </w:t>
      </w:r>
      <w:r w:rsidR="00CB689D" w:rsidRPr="00490A0C">
        <w:t xml:space="preserve">voice mail, audio-video conference or </w:t>
      </w:r>
      <w:r w:rsidR="00EA77F4" w:rsidRPr="00490A0C">
        <w:t xml:space="preserve">transcoding, for other SP, MVNO or </w:t>
      </w:r>
      <w:r w:rsidR="00CA617F" w:rsidRPr="00CA617F">
        <w:t xml:space="preserve">Over-The-Top </w:t>
      </w:r>
      <w:r w:rsidR="00CA617F">
        <w:t>(</w:t>
      </w:r>
      <w:r w:rsidR="00EA77F4" w:rsidRPr="00490A0C">
        <w:t>OTT</w:t>
      </w:r>
      <w:r w:rsidR="00CA617F">
        <w:t>) service providers</w:t>
      </w:r>
      <w:r w:rsidR="00EA77F4" w:rsidRPr="00490A0C">
        <w:t xml:space="preserve">. </w:t>
      </w:r>
      <w:r w:rsidRPr="00490A0C">
        <w:t>The VNF can</w:t>
      </w:r>
      <w:r w:rsidR="00C57829">
        <w:t xml:space="preserve"> be</w:t>
      </w:r>
      <w:r w:rsidRPr="00490A0C">
        <w:t xml:space="preserve"> deployed on shared or dedicated resources and capabilities offered to SP#2 are up to the multi-tenancy capabilities of SP#1: configuration, scalability, monitoring, </w:t>
      </w:r>
      <w:r w:rsidR="00A97F06" w:rsidRPr="00490A0C">
        <w:t>usage</w:t>
      </w:r>
      <w:r w:rsidR="00A97F06">
        <w:t>-</w:t>
      </w:r>
      <w:r w:rsidRPr="00490A0C">
        <w:t>based charging</w:t>
      </w:r>
      <w:r w:rsidR="00A97F06">
        <w:t>,</w:t>
      </w:r>
      <w:r w:rsidRPr="00490A0C">
        <w:t xml:space="preserve"> etc</w:t>
      </w:r>
      <w:r w:rsidR="00C57829">
        <w:t>. (Figure 7).</w:t>
      </w:r>
    </w:p>
    <w:p w14:paraId="18564D8E" w14:textId="685493D2" w:rsidR="00A86633" w:rsidRPr="00490A0C" w:rsidRDefault="00AD1CB4" w:rsidP="009D1C83">
      <w:pPr>
        <w:pStyle w:val="BodyText"/>
        <w:jc w:val="center"/>
        <w:rPr>
          <w:noProof/>
        </w:rPr>
      </w:pPr>
      <w:r w:rsidRPr="00B952C8">
        <w:rPr>
          <w:noProof/>
        </w:rPr>
        <w:lastRenderedPageBreak/>
        <w:drawing>
          <wp:inline distT="0" distB="0" distL="0" distR="0" wp14:anchorId="376E2AE9" wp14:editId="4E662D9B">
            <wp:extent cx="3366706" cy="2003036"/>
            <wp:effectExtent l="0" t="0" r="5715" b="0"/>
            <wp:docPr id="13" name="Picture 13" descr="C:\Users\00917412\Desktop\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917412\Desktop\f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721" cy="2004235"/>
                    </a:xfrm>
                    <a:prstGeom prst="rect">
                      <a:avLst/>
                    </a:prstGeom>
                    <a:noFill/>
                    <a:ln>
                      <a:noFill/>
                    </a:ln>
                  </pic:spPr>
                </pic:pic>
              </a:graphicData>
            </a:graphic>
          </wp:inline>
        </w:drawing>
      </w:r>
    </w:p>
    <w:p w14:paraId="41E9FF0A" w14:textId="3475C7EB" w:rsidR="00A86633" w:rsidRPr="009D1C83" w:rsidRDefault="00166110" w:rsidP="009D1C83">
      <w:pPr>
        <w:pStyle w:val="Caption"/>
        <w:jc w:val="center"/>
        <w:rPr>
          <w:i/>
          <w:noProof/>
        </w:rPr>
      </w:pPr>
      <w:r w:rsidRPr="009D1C83">
        <w:rPr>
          <w:i/>
        </w:rPr>
        <w:t xml:space="preserve">Figure </w:t>
      </w:r>
      <w:r w:rsidRPr="009D1C83">
        <w:rPr>
          <w:i/>
        </w:rPr>
        <w:fldChar w:fldCharType="begin"/>
      </w:r>
      <w:r w:rsidRPr="009D1C83">
        <w:rPr>
          <w:i/>
        </w:rPr>
        <w:instrText xml:space="preserve"> SEQ Figure \* ARABIC </w:instrText>
      </w:r>
      <w:r w:rsidRPr="009D1C83">
        <w:rPr>
          <w:i/>
        </w:rPr>
        <w:fldChar w:fldCharType="separate"/>
      </w:r>
      <w:r w:rsidR="00E56680" w:rsidRPr="009D1C83">
        <w:rPr>
          <w:i/>
          <w:noProof/>
        </w:rPr>
        <w:t>7</w:t>
      </w:r>
      <w:r w:rsidRPr="009D1C83">
        <w:rPr>
          <w:i/>
        </w:rPr>
        <w:fldChar w:fldCharType="end"/>
      </w:r>
      <w:r w:rsidR="001416B8" w:rsidRPr="009D1C83">
        <w:rPr>
          <w:i/>
        </w:rPr>
        <w:t>:</w:t>
      </w:r>
      <w:r w:rsidRPr="009D1C83">
        <w:rPr>
          <w:i/>
        </w:rPr>
        <w:t xml:space="preserve"> </w:t>
      </w:r>
      <w:r w:rsidR="00EA77F4" w:rsidRPr="009D1C83">
        <w:rPr>
          <w:i/>
          <w:noProof/>
        </w:rPr>
        <w:t xml:space="preserve">Virtual </w:t>
      </w:r>
      <w:r w:rsidR="00010DA4" w:rsidRPr="009D1C83">
        <w:rPr>
          <w:i/>
          <w:noProof/>
        </w:rPr>
        <w:t>Network Function</w:t>
      </w:r>
      <w:r w:rsidR="00A86633" w:rsidRPr="009D1C83">
        <w:rPr>
          <w:i/>
          <w:noProof/>
        </w:rPr>
        <w:t xml:space="preserve"> as a </w:t>
      </w:r>
      <w:r w:rsidR="003C6FB5" w:rsidRPr="009D1C83">
        <w:rPr>
          <w:i/>
          <w:noProof/>
        </w:rPr>
        <w:t xml:space="preserve">Service </w:t>
      </w:r>
      <w:r w:rsidR="009D2DF0" w:rsidRPr="009D1C83">
        <w:rPr>
          <w:i/>
          <w:noProof/>
        </w:rPr>
        <w:t>across SP</w:t>
      </w:r>
      <w:r w:rsidR="00C57829">
        <w:rPr>
          <w:i/>
          <w:noProof/>
        </w:rPr>
        <w:t>s</w:t>
      </w:r>
    </w:p>
    <w:p w14:paraId="0F796723" w14:textId="3A4A38A8" w:rsidR="00010DA4" w:rsidRPr="00AB1C16" w:rsidRDefault="00010DA4" w:rsidP="00DF1AA2">
      <w:pPr>
        <w:pStyle w:val="Heading2"/>
        <w:rPr>
          <w:lang w:val="it-IT"/>
        </w:rPr>
      </w:pPr>
      <w:r w:rsidRPr="00490A0C">
        <w:t xml:space="preserve"> </w:t>
      </w:r>
      <w:r w:rsidRPr="00AB1C16">
        <w:rPr>
          <w:lang w:val="it-IT"/>
        </w:rPr>
        <w:t xml:space="preserve">“NFV-SDN Decomposition” </w:t>
      </w:r>
      <w:r w:rsidR="008E17B9" w:rsidRPr="00AB1C16">
        <w:rPr>
          <w:lang w:val="it-IT"/>
        </w:rPr>
        <w:t>Scenario</w:t>
      </w:r>
      <w:r w:rsidRPr="00AB1C16">
        <w:rPr>
          <w:lang w:val="it-IT"/>
        </w:rPr>
        <w:t xml:space="preserve">: </w:t>
      </w:r>
      <w:r w:rsidR="008E17B9" w:rsidRPr="00AB1C16">
        <w:rPr>
          <w:lang w:val="it-IT"/>
        </w:rPr>
        <w:t>V</w:t>
      </w:r>
      <w:r w:rsidRPr="00AB1C16">
        <w:rPr>
          <w:lang w:val="it-IT"/>
        </w:rPr>
        <w:t xml:space="preserve">irtual </w:t>
      </w:r>
      <w:r w:rsidR="008E17B9" w:rsidRPr="00AB1C16">
        <w:rPr>
          <w:lang w:val="it-IT"/>
        </w:rPr>
        <w:t>Mobile Core</w:t>
      </w:r>
    </w:p>
    <w:p w14:paraId="2F7D7C40" w14:textId="478F069C" w:rsidR="00BA502C" w:rsidRPr="00490A0C" w:rsidRDefault="009D2DF0" w:rsidP="001D72C4">
      <w:r w:rsidRPr="00490A0C">
        <w:t xml:space="preserve">Given the traffic growth on mobile networks and the impact of </w:t>
      </w:r>
      <w:r w:rsidR="00433A60" w:rsidRPr="00433A60">
        <w:t>Machine-to-Machine</w:t>
      </w:r>
      <w:r w:rsidR="00433A60">
        <w:t xml:space="preserve"> (</w:t>
      </w:r>
      <w:r w:rsidRPr="00490A0C">
        <w:t>M2M</w:t>
      </w:r>
      <w:r w:rsidR="00433A60">
        <w:t>)</w:t>
      </w:r>
      <w:r w:rsidRPr="00490A0C">
        <w:t xml:space="preserve"> devices, v</w:t>
      </w:r>
      <w:r w:rsidR="00070696" w:rsidRPr="00490A0C">
        <w:t xml:space="preserve">irtualization of the mobile core is </w:t>
      </w:r>
      <w:r w:rsidRPr="00490A0C">
        <w:t xml:space="preserve">one of the top NFV use cases </w:t>
      </w:r>
      <w:r w:rsidR="00070696" w:rsidRPr="00490A0C">
        <w:t xml:space="preserve">to deploy </w:t>
      </w:r>
      <w:r w:rsidR="00E26B8F">
        <w:t xml:space="preserve">in </w:t>
      </w:r>
      <w:r w:rsidR="00070696" w:rsidRPr="00490A0C">
        <w:t>small inst</w:t>
      </w:r>
      <w:r w:rsidRPr="00490A0C">
        <w:t xml:space="preserve">ances, for </w:t>
      </w:r>
      <w:r w:rsidR="00E26B8F">
        <w:t>example</w:t>
      </w:r>
      <w:r w:rsidR="00E26B8F" w:rsidRPr="00490A0C">
        <w:t xml:space="preserve"> </w:t>
      </w:r>
      <w:r w:rsidR="00070696" w:rsidRPr="00490A0C">
        <w:t>dedicated to certain business</w:t>
      </w:r>
      <w:r w:rsidR="00E26B8F">
        <w:t>es</w:t>
      </w:r>
      <w:r w:rsidR="00070696" w:rsidRPr="00490A0C">
        <w:t xml:space="preserve"> such as M2M, or </w:t>
      </w:r>
      <w:r w:rsidR="00E26B8F">
        <w:t xml:space="preserve">to </w:t>
      </w:r>
      <w:r w:rsidR="00070696" w:rsidRPr="00490A0C">
        <w:t>bring flexibility to adapt to traffic variations and scale up and down programmatically</w:t>
      </w:r>
      <w:r w:rsidRPr="00490A0C">
        <w:t xml:space="preserve"> and rapidly</w:t>
      </w:r>
      <w:r w:rsidR="00070696" w:rsidRPr="00490A0C">
        <w:t>. But SDN is also being explored</w:t>
      </w:r>
      <w:r w:rsidRPr="00490A0C">
        <w:t>:</w:t>
      </w:r>
      <w:r w:rsidR="00070696" w:rsidRPr="00490A0C">
        <w:t xml:space="preserve"> not only for cost reduction but also to introduce </w:t>
      </w:r>
      <w:r w:rsidRPr="00490A0C">
        <w:t>granular programmability at the</w:t>
      </w:r>
      <w:r w:rsidR="00070696" w:rsidRPr="00490A0C">
        <w:t xml:space="preserve"> data plane </w:t>
      </w:r>
      <w:r w:rsidRPr="00490A0C">
        <w:t xml:space="preserve">level </w:t>
      </w:r>
      <w:r w:rsidR="00070696" w:rsidRPr="00490A0C">
        <w:t xml:space="preserve">to bring new capabilities, such as dynamic routing of traffic per user or application, </w:t>
      </w:r>
      <w:proofErr w:type="spellStart"/>
      <w:r w:rsidR="003E7F5B" w:rsidRPr="00490A0C">
        <w:t>Openflow</w:t>
      </w:r>
      <w:proofErr w:type="spellEnd"/>
      <w:r w:rsidR="003E7F5B">
        <w:t>-</w:t>
      </w:r>
      <w:r w:rsidR="003709E4" w:rsidRPr="00490A0C">
        <w:t xml:space="preserve">based </w:t>
      </w:r>
      <w:r w:rsidR="00103240">
        <w:t>Wi-Fi</w:t>
      </w:r>
      <w:r w:rsidR="00103240" w:rsidRPr="00490A0C">
        <w:t xml:space="preserve"> </w:t>
      </w:r>
      <w:r w:rsidR="003709E4" w:rsidRPr="00490A0C">
        <w:t xml:space="preserve">offload, or </w:t>
      </w:r>
      <w:r w:rsidR="00174A01" w:rsidRPr="00490A0C">
        <w:t>reduc</w:t>
      </w:r>
      <w:r w:rsidR="00174A01">
        <w:t>ing</w:t>
      </w:r>
      <w:r w:rsidR="00174A01" w:rsidRPr="00490A0C">
        <w:t xml:space="preserve"> </w:t>
      </w:r>
      <w:r w:rsidR="003709E4" w:rsidRPr="00490A0C">
        <w:t xml:space="preserve">the </w:t>
      </w:r>
      <w:r w:rsidR="00D572EB">
        <w:t>S</w:t>
      </w:r>
      <w:r w:rsidR="00D572EB" w:rsidRPr="00490A0C">
        <w:t xml:space="preserve">ignal </w:t>
      </w:r>
      <w:r w:rsidR="003709E4" w:rsidRPr="00490A0C">
        <w:t xml:space="preserve">to </w:t>
      </w:r>
      <w:r w:rsidR="00D572EB">
        <w:t>N</w:t>
      </w:r>
      <w:r w:rsidR="00B2098F">
        <w:t xml:space="preserve">oise </w:t>
      </w:r>
      <w:r w:rsidR="003709E4" w:rsidRPr="00490A0C">
        <w:t xml:space="preserve">plus </w:t>
      </w:r>
      <w:r w:rsidR="00D572EB">
        <w:t>I</w:t>
      </w:r>
      <w:r w:rsidR="00B2098F" w:rsidRPr="00B2098F">
        <w:t xml:space="preserve">nterference </w:t>
      </w:r>
      <w:r w:rsidR="00D572EB">
        <w:t>R</w:t>
      </w:r>
      <w:r w:rsidR="00D572EB" w:rsidRPr="00490A0C">
        <w:t xml:space="preserve">atio </w:t>
      </w:r>
      <w:r w:rsidR="003709E4" w:rsidRPr="00490A0C">
        <w:t xml:space="preserve">(SNIR) by </w:t>
      </w:r>
      <w:r w:rsidR="00174A01" w:rsidRPr="00174A01">
        <w:t xml:space="preserve">dynamically </w:t>
      </w:r>
      <w:r w:rsidR="003709E4" w:rsidRPr="00490A0C">
        <w:t>selecting base stations. Leveraging SDN and NFV can optimize low or ultra-low latency providing placement of the SDN and virtual</w:t>
      </w:r>
      <w:r w:rsidR="00AD1CB4" w:rsidRPr="00490A0C">
        <w:t xml:space="preserve"> functions is designed properly</w:t>
      </w:r>
      <w:r w:rsidR="00E26B8F">
        <w:t xml:space="preserve"> (Figure 8)</w:t>
      </w:r>
      <w:r w:rsidR="003709E4" w:rsidRPr="00490A0C">
        <w:t xml:space="preserve">. </w:t>
      </w:r>
    </w:p>
    <w:p w14:paraId="7C1480D5" w14:textId="66A4B23C" w:rsidR="00BA502C" w:rsidRPr="00490A0C" w:rsidRDefault="00AD1CB4" w:rsidP="001C69FE">
      <w:pPr>
        <w:pStyle w:val="BodyText"/>
        <w:ind w:firstLine="0"/>
        <w:jc w:val="center"/>
      </w:pPr>
      <w:r w:rsidRPr="00B952C8">
        <w:rPr>
          <w:noProof/>
        </w:rPr>
        <w:drawing>
          <wp:inline distT="0" distB="0" distL="0" distR="0" wp14:anchorId="18F601FF" wp14:editId="49D40A87">
            <wp:extent cx="3196590" cy="1455420"/>
            <wp:effectExtent l="0" t="0" r="3810" b="0"/>
            <wp:docPr id="16" name="Picture 16" descr="C:\Users\00917412\Deskto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917412\Desktop\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6590" cy="1455420"/>
                    </a:xfrm>
                    <a:prstGeom prst="rect">
                      <a:avLst/>
                    </a:prstGeom>
                    <a:noFill/>
                    <a:ln>
                      <a:noFill/>
                    </a:ln>
                  </pic:spPr>
                </pic:pic>
              </a:graphicData>
            </a:graphic>
          </wp:inline>
        </w:drawing>
      </w:r>
    </w:p>
    <w:p w14:paraId="62B2B016" w14:textId="17042DC2" w:rsidR="00010DA4" w:rsidRPr="001C69FE" w:rsidRDefault="00166110" w:rsidP="001C69FE">
      <w:pPr>
        <w:pStyle w:val="Caption"/>
        <w:jc w:val="center"/>
        <w:rPr>
          <w:i/>
          <w:noProof/>
        </w:rPr>
      </w:pPr>
      <w:r w:rsidRPr="001C69FE">
        <w:rPr>
          <w:i/>
        </w:rPr>
        <w:t xml:space="preserve">Figure </w:t>
      </w:r>
      <w:r w:rsidRPr="001C69FE">
        <w:rPr>
          <w:i/>
        </w:rPr>
        <w:fldChar w:fldCharType="begin"/>
      </w:r>
      <w:r w:rsidRPr="001C69FE">
        <w:rPr>
          <w:i/>
        </w:rPr>
        <w:instrText xml:space="preserve"> SEQ Figure \* ARABIC </w:instrText>
      </w:r>
      <w:r w:rsidRPr="001C69FE">
        <w:rPr>
          <w:i/>
        </w:rPr>
        <w:fldChar w:fldCharType="separate"/>
      </w:r>
      <w:r w:rsidR="00E56680" w:rsidRPr="001C69FE">
        <w:rPr>
          <w:i/>
          <w:noProof/>
        </w:rPr>
        <w:t>8</w:t>
      </w:r>
      <w:r w:rsidRPr="001C69FE">
        <w:rPr>
          <w:i/>
        </w:rPr>
        <w:fldChar w:fldCharType="end"/>
      </w:r>
      <w:r w:rsidR="001416B8" w:rsidRPr="001C69FE">
        <w:rPr>
          <w:i/>
        </w:rPr>
        <w:t xml:space="preserve">: </w:t>
      </w:r>
      <w:r w:rsidR="00BA502C" w:rsidRPr="001C69FE">
        <w:rPr>
          <w:i/>
          <w:noProof/>
        </w:rPr>
        <w:t xml:space="preserve">Virtualization </w:t>
      </w:r>
      <w:r w:rsidR="00E51A63" w:rsidRPr="001C69FE">
        <w:rPr>
          <w:i/>
          <w:noProof/>
        </w:rPr>
        <w:t xml:space="preserve">and </w:t>
      </w:r>
      <w:r w:rsidR="00BA502C" w:rsidRPr="001C69FE">
        <w:rPr>
          <w:i/>
          <w:noProof/>
        </w:rPr>
        <w:t xml:space="preserve">SDN in </w:t>
      </w:r>
      <w:r w:rsidR="00506C14" w:rsidRPr="001C69FE">
        <w:rPr>
          <w:i/>
          <w:noProof/>
        </w:rPr>
        <w:t xml:space="preserve">the </w:t>
      </w:r>
      <w:r w:rsidR="00BA502C" w:rsidRPr="001C69FE">
        <w:rPr>
          <w:i/>
          <w:noProof/>
        </w:rPr>
        <w:t>Mobile Core</w:t>
      </w:r>
    </w:p>
    <w:p w14:paraId="48E9F88A" w14:textId="165C2C5E" w:rsidR="00A86633" w:rsidRPr="00490A0C" w:rsidRDefault="00A86633" w:rsidP="00DF1AA2">
      <w:pPr>
        <w:pStyle w:val="Heading2"/>
      </w:pPr>
      <w:r w:rsidRPr="00490A0C">
        <w:t xml:space="preserve"> “Edgification” </w:t>
      </w:r>
      <w:r w:rsidR="00682D4F">
        <w:t>S</w:t>
      </w:r>
      <w:r w:rsidR="00682D4F" w:rsidRPr="00490A0C">
        <w:t>cenario</w:t>
      </w:r>
      <w:r w:rsidRPr="00490A0C">
        <w:t>: vCDN</w:t>
      </w:r>
    </w:p>
    <w:p w14:paraId="52F09675" w14:textId="5E4B08E1" w:rsidR="00A86633" w:rsidRPr="00490A0C" w:rsidRDefault="00A86633" w:rsidP="00A86633">
      <w:r w:rsidRPr="00490A0C">
        <w:t>Virtualization of base station</w:t>
      </w:r>
      <w:r w:rsidR="00C56845">
        <w:t>s</w:t>
      </w:r>
      <w:r w:rsidRPr="00490A0C">
        <w:t xml:space="preserve"> and </w:t>
      </w:r>
      <w:proofErr w:type="spellStart"/>
      <w:r w:rsidRPr="00490A0C">
        <w:t>vCDN</w:t>
      </w:r>
      <w:proofErr w:type="spellEnd"/>
      <w:r w:rsidRPr="00490A0C">
        <w:t xml:space="preserve"> introduce</w:t>
      </w:r>
      <w:r w:rsidR="00C56845">
        <w:t>s</w:t>
      </w:r>
      <w:r w:rsidRPr="00490A0C">
        <w:t xml:space="preserve"> virtualization to elements that are deployed at the edge of the network. While </w:t>
      </w:r>
      <w:proofErr w:type="spellStart"/>
      <w:r w:rsidRPr="00490A0C">
        <w:t>cloudification</w:t>
      </w:r>
      <w:proofErr w:type="spellEnd"/>
      <w:r w:rsidRPr="00490A0C">
        <w:t xml:space="preserve"> is a big trend to leverage cloud </w:t>
      </w:r>
      <w:r w:rsidRPr="00490A0C">
        <w:lastRenderedPageBreak/>
        <w:t xml:space="preserve">infrastructure and </w:t>
      </w:r>
      <w:proofErr w:type="spellStart"/>
      <w:r w:rsidRPr="00490A0C">
        <w:t>mutualization</w:t>
      </w:r>
      <w:proofErr w:type="spellEnd"/>
      <w:r w:rsidRPr="00490A0C">
        <w:t xml:space="preserve"> of resources, edge resources </w:t>
      </w:r>
      <w:r w:rsidR="009D2DF0" w:rsidRPr="00490A0C">
        <w:t xml:space="preserve">remain of high interest for </w:t>
      </w:r>
      <w:r w:rsidRPr="00490A0C">
        <w:t>services that require low latency or repeatable content to be distributed to end users</w:t>
      </w:r>
      <w:r w:rsidR="009D2DF0" w:rsidRPr="00490A0C">
        <w:t>, typically streaming blockbuster movie</w:t>
      </w:r>
      <w:r w:rsidR="00C56845">
        <w:t>s</w:t>
      </w:r>
      <w:r w:rsidRPr="00490A0C">
        <w:t>. Virtualizing end points such as</w:t>
      </w:r>
      <w:r w:rsidR="00032B11" w:rsidRPr="00490A0C">
        <w:t xml:space="preserve"> CDN edge caching or mobile base stations to host some OTT or M2M vendor applications</w:t>
      </w:r>
      <w:r w:rsidR="00EA6D4B">
        <w:t xml:space="preserve"> offers</w:t>
      </w:r>
      <w:r w:rsidR="00032B11" w:rsidRPr="00490A0C">
        <w:t xml:space="preserve"> </w:t>
      </w:r>
      <w:r w:rsidRPr="00490A0C">
        <w:t xml:space="preserve">new capabilities to service </w:t>
      </w:r>
      <w:r w:rsidR="00032B11" w:rsidRPr="00490A0C">
        <w:t>providers and opens up new business model</w:t>
      </w:r>
      <w:r w:rsidR="00EA6D4B">
        <w:t>s</w:t>
      </w:r>
      <w:r w:rsidR="00032B11" w:rsidRPr="00490A0C">
        <w:t xml:space="preserve">. It also processes some data at the edge and </w:t>
      </w:r>
      <w:r w:rsidR="00EA6D4B" w:rsidRPr="00490A0C">
        <w:t>reduces</w:t>
      </w:r>
      <w:r w:rsidR="00032B11" w:rsidRPr="00490A0C">
        <w:t xml:space="preserve"> the traffic being carried to the back end data centers</w:t>
      </w:r>
      <w:r w:rsidR="00464A59">
        <w:t xml:space="preserve"> (Figure 9)</w:t>
      </w:r>
      <w:r w:rsidR="00032B11" w:rsidRPr="00490A0C">
        <w:t xml:space="preserve">. </w:t>
      </w:r>
    </w:p>
    <w:p w14:paraId="72C8D58D" w14:textId="463B5B02" w:rsidR="00A86633" w:rsidRPr="00490A0C" w:rsidRDefault="00AD1CB4" w:rsidP="001C69FE">
      <w:pPr>
        <w:jc w:val="center"/>
        <w:rPr>
          <w:noProof/>
        </w:rPr>
      </w:pPr>
      <w:r w:rsidRPr="00B952C8">
        <w:rPr>
          <w:noProof/>
        </w:rPr>
        <w:drawing>
          <wp:inline distT="0" distB="0" distL="0" distR="0" wp14:anchorId="00FF0809" wp14:editId="7384BC5E">
            <wp:extent cx="3196590" cy="1675130"/>
            <wp:effectExtent l="0" t="0" r="3810" b="1270"/>
            <wp:docPr id="17" name="Picture 17" descr="C:\Users\00917412\Desktop\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917412\Desktop\bb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6590" cy="1675130"/>
                    </a:xfrm>
                    <a:prstGeom prst="rect">
                      <a:avLst/>
                    </a:prstGeom>
                    <a:noFill/>
                    <a:ln>
                      <a:noFill/>
                    </a:ln>
                  </pic:spPr>
                </pic:pic>
              </a:graphicData>
            </a:graphic>
          </wp:inline>
        </w:drawing>
      </w:r>
    </w:p>
    <w:p w14:paraId="1DB57444" w14:textId="4CF456F3" w:rsidR="00A86633" w:rsidRPr="001C69FE" w:rsidRDefault="00166110" w:rsidP="001C69FE">
      <w:pPr>
        <w:pStyle w:val="Caption"/>
        <w:jc w:val="center"/>
        <w:rPr>
          <w:i/>
          <w:noProof/>
        </w:rPr>
      </w:pPr>
      <w:r w:rsidRPr="001C69FE">
        <w:rPr>
          <w:i/>
        </w:rPr>
        <w:t xml:space="preserve">Figure </w:t>
      </w:r>
      <w:r w:rsidRPr="001C69FE">
        <w:rPr>
          <w:i/>
        </w:rPr>
        <w:fldChar w:fldCharType="begin"/>
      </w:r>
      <w:r w:rsidRPr="001C69FE">
        <w:rPr>
          <w:i/>
        </w:rPr>
        <w:instrText xml:space="preserve"> SEQ Figure \* ARABIC </w:instrText>
      </w:r>
      <w:r w:rsidRPr="001C69FE">
        <w:rPr>
          <w:i/>
        </w:rPr>
        <w:fldChar w:fldCharType="separate"/>
      </w:r>
      <w:r w:rsidR="00E56680" w:rsidRPr="001C69FE">
        <w:rPr>
          <w:i/>
          <w:noProof/>
        </w:rPr>
        <w:t>9</w:t>
      </w:r>
      <w:r w:rsidRPr="001C69FE">
        <w:rPr>
          <w:i/>
        </w:rPr>
        <w:fldChar w:fldCharType="end"/>
      </w:r>
      <w:r w:rsidR="001416B8" w:rsidRPr="001C69FE">
        <w:rPr>
          <w:i/>
        </w:rPr>
        <w:t>:</w:t>
      </w:r>
      <w:r w:rsidRPr="001C69FE">
        <w:rPr>
          <w:i/>
        </w:rPr>
        <w:t xml:space="preserve"> </w:t>
      </w:r>
      <w:r w:rsidR="00A86633" w:rsidRPr="001C69FE">
        <w:rPr>
          <w:i/>
          <w:noProof/>
        </w:rPr>
        <w:t>Virtualization of CDNs</w:t>
      </w:r>
      <w:r w:rsidR="00010DA4" w:rsidRPr="001C69FE">
        <w:rPr>
          <w:i/>
          <w:noProof/>
        </w:rPr>
        <w:t xml:space="preserve"> </w:t>
      </w:r>
      <w:r w:rsidR="00FD2AED" w:rsidRPr="001C69FE">
        <w:rPr>
          <w:i/>
          <w:noProof/>
        </w:rPr>
        <w:t xml:space="preserve">and </w:t>
      </w:r>
      <w:r w:rsidR="00010DA4" w:rsidRPr="001C69FE">
        <w:rPr>
          <w:i/>
          <w:noProof/>
        </w:rPr>
        <w:t>Edge Deployment</w:t>
      </w:r>
    </w:p>
    <w:p w14:paraId="5FA38F6B" w14:textId="1CBDF854" w:rsidR="00B31177" w:rsidRPr="00490A0C" w:rsidRDefault="00AA6DC7" w:rsidP="00DF1AA2">
      <w:pPr>
        <w:pStyle w:val="Heading2"/>
      </w:pPr>
      <w:r w:rsidRPr="00490A0C">
        <w:t>“Autonomous Machines”</w:t>
      </w:r>
    </w:p>
    <w:p w14:paraId="078203FC" w14:textId="48446976" w:rsidR="00047B41" w:rsidRPr="00490A0C" w:rsidRDefault="00047B41" w:rsidP="00047B41">
      <w:pPr>
        <w:rPr>
          <w:rFonts w:cstheme="majorBidi"/>
          <w:color w:val="000000" w:themeColor="text1"/>
        </w:rPr>
      </w:pPr>
      <w:r w:rsidRPr="00490A0C">
        <w:rPr>
          <w:rFonts w:cstheme="majorBidi"/>
          <w:color w:val="000000" w:themeColor="text1"/>
        </w:rPr>
        <w:t xml:space="preserve">Robots, drones, autonomous machines, </w:t>
      </w:r>
      <w:r w:rsidR="006B0087">
        <w:rPr>
          <w:rFonts w:cstheme="majorBidi"/>
          <w:color w:val="000000" w:themeColor="text1"/>
        </w:rPr>
        <w:t xml:space="preserve">and </w:t>
      </w:r>
      <w:r w:rsidR="00084987">
        <w:rPr>
          <w:rFonts w:cstheme="majorBidi"/>
          <w:color w:val="000000" w:themeColor="text1"/>
        </w:rPr>
        <w:t>Artificial Intelligence (AI)</w:t>
      </w:r>
      <w:r w:rsidRPr="00490A0C">
        <w:rPr>
          <w:rFonts w:cstheme="majorBidi"/>
          <w:color w:val="000000" w:themeColor="text1"/>
        </w:rPr>
        <w:t xml:space="preserve"> interfaces will be the 5G terminals of the future</w:t>
      </w:r>
      <w:r w:rsidR="006B0087">
        <w:rPr>
          <w:rFonts w:cstheme="majorBidi"/>
          <w:color w:val="000000" w:themeColor="text1"/>
        </w:rPr>
        <w:t xml:space="preserve"> (Figure 10)</w:t>
      </w:r>
      <w:r w:rsidRPr="00490A0C">
        <w:rPr>
          <w:rFonts w:cstheme="majorBidi"/>
          <w:color w:val="000000" w:themeColor="text1"/>
        </w:rPr>
        <w:t>. The development of more and more complex cognitive capabilities through advance</w:t>
      </w:r>
      <w:r w:rsidR="006B0087">
        <w:rPr>
          <w:rFonts w:cstheme="majorBidi"/>
          <w:color w:val="000000" w:themeColor="text1"/>
        </w:rPr>
        <w:t>d</w:t>
      </w:r>
      <w:r w:rsidRPr="00490A0C">
        <w:rPr>
          <w:rFonts w:cstheme="majorBidi"/>
          <w:color w:val="000000" w:themeColor="text1"/>
        </w:rPr>
        <w:t xml:space="preserve"> terminals (increasingly powerful and sophisticated) attached at the edges of the 5G infrastructure, offer</w:t>
      </w:r>
      <w:r w:rsidR="006B0087">
        <w:rPr>
          <w:rFonts w:cstheme="majorBidi"/>
          <w:color w:val="000000" w:themeColor="text1"/>
        </w:rPr>
        <w:t>s</w:t>
      </w:r>
      <w:r w:rsidRPr="00490A0C">
        <w:rPr>
          <w:rFonts w:cstheme="majorBidi"/>
          <w:color w:val="000000" w:themeColor="text1"/>
        </w:rPr>
        <w:t xml:space="preserve"> interesting opportunities not only to automate processes and optimize costs, but also to develop new service scenarios (Cognition as-a-Service). This will pose challenging requirements for ensuring ultra-low latencies in closing the interaction “loop”.</w:t>
      </w:r>
    </w:p>
    <w:p w14:paraId="75F01A40" w14:textId="77777777" w:rsidR="00DD38CC" w:rsidRPr="00490A0C" w:rsidRDefault="00DD38CC" w:rsidP="00EE2303">
      <w:pPr>
        <w:pStyle w:val="BodyText"/>
        <w:ind w:firstLine="0"/>
        <w:jc w:val="center"/>
      </w:pPr>
      <w:r w:rsidRPr="00B952C8">
        <w:rPr>
          <w:noProof/>
        </w:rPr>
        <w:drawing>
          <wp:inline distT="0" distB="0" distL="0" distR="0" wp14:anchorId="0E42C699" wp14:editId="32C9A46A">
            <wp:extent cx="3013862" cy="197751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3602" cy="1977347"/>
                    </a:xfrm>
                    <a:prstGeom prst="rect">
                      <a:avLst/>
                    </a:prstGeom>
                    <a:noFill/>
                  </pic:spPr>
                </pic:pic>
              </a:graphicData>
            </a:graphic>
          </wp:inline>
        </w:drawing>
      </w:r>
    </w:p>
    <w:p w14:paraId="172C0183" w14:textId="1F31B58A" w:rsidR="00DD38CC" w:rsidRPr="00EE2303" w:rsidRDefault="00DD38CC" w:rsidP="00EE2303">
      <w:pPr>
        <w:pStyle w:val="Caption"/>
        <w:jc w:val="center"/>
        <w:rPr>
          <w:i/>
        </w:rPr>
      </w:pPr>
      <w:r w:rsidRPr="00EE2303">
        <w:rPr>
          <w:i/>
        </w:rPr>
        <w:lastRenderedPageBreak/>
        <w:t xml:space="preserve">Figure </w:t>
      </w:r>
      <w:r w:rsidRPr="00EE2303">
        <w:rPr>
          <w:i/>
        </w:rPr>
        <w:fldChar w:fldCharType="begin"/>
      </w:r>
      <w:r w:rsidRPr="00EE2303">
        <w:rPr>
          <w:i/>
        </w:rPr>
        <w:instrText xml:space="preserve"> SEQ Figure \* ARABIC </w:instrText>
      </w:r>
      <w:r w:rsidRPr="00EE2303">
        <w:rPr>
          <w:i/>
        </w:rPr>
        <w:fldChar w:fldCharType="separate"/>
      </w:r>
      <w:r w:rsidR="00E56680" w:rsidRPr="00EE2303">
        <w:rPr>
          <w:i/>
          <w:noProof/>
        </w:rPr>
        <w:t>10</w:t>
      </w:r>
      <w:r w:rsidRPr="00EE2303">
        <w:rPr>
          <w:i/>
        </w:rPr>
        <w:fldChar w:fldCharType="end"/>
      </w:r>
      <w:r w:rsidR="001416B8" w:rsidRPr="00EE2303">
        <w:rPr>
          <w:i/>
        </w:rPr>
        <w:t>:</w:t>
      </w:r>
      <w:r w:rsidRPr="00EE2303">
        <w:rPr>
          <w:i/>
        </w:rPr>
        <w:t xml:space="preserve"> Robot</w:t>
      </w:r>
      <w:r w:rsidR="00506C14" w:rsidRPr="00EE2303">
        <w:rPr>
          <w:i/>
        </w:rPr>
        <w:t>s</w:t>
      </w:r>
      <w:r w:rsidRPr="00EE2303">
        <w:rPr>
          <w:i/>
        </w:rPr>
        <w:t xml:space="preserve">, </w:t>
      </w:r>
      <w:r w:rsidR="00506C14" w:rsidRPr="00EE2303">
        <w:rPr>
          <w:i/>
        </w:rPr>
        <w:t>Drones</w:t>
      </w:r>
      <w:r w:rsidRPr="00EE2303">
        <w:rPr>
          <w:i/>
        </w:rPr>
        <w:t xml:space="preserve">, </w:t>
      </w:r>
      <w:proofErr w:type="gramStart"/>
      <w:r w:rsidR="00506C14" w:rsidRPr="00EE2303">
        <w:rPr>
          <w:i/>
        </w:rPr>
        <w:t>Self</w:t>
      </w:r>
      <w:proofErr w:type="gramEnd"/>
      <w:r w:rsidRPr="00EE2303">
        <w:rPr>
          <w:i/>
        </w:rPr>
        <w:t>-</w:t>
      </w:r>
      <w:r w:rsidR="00FC1D01">
        <w:rPr>
          <w:i/>
        </w:rPr>
        <w:t>D</w:t>
      </w:r>
      <w:r w:rsidR="00FC1D01" w:rsidRPr="00EE2303">
        <w:rPr>
          <w:i/>
        </w:rPr>
        <w:t xml:space="preserve">riving </w:t>
      </w:r>
      <w:r w:rsidR="00506C14" w:rsidRPr="00EE2303">
        <w:rPr>
          <w:i/>
        </w:rPr>
        <w:t xml:space="preserve">Vehicles </w:t>
      </w:r>
      <w:r w:rsidRPr="00EE2303">
        <w:rPr>
          <w:i/>
        </w:rPr>
        <w:t>becoming the “</w:t>
      </w:r>
      <w:r w:rsidR="00506C14" w:rsidRPr="00EE2303">
        <w:rPr>
          <w:i/>
        </w:rPr>
        <w:t xml:space="preserve">Terminals </w:t>
      </w:r>
      <w:r w:rsidRPr="00EE2303">
        <w:rPr>
          <w:i/>
        </w:rPr>
        <w:t xml:space="preserve">of the </w:t>
      </w:r>
      <w:r w:rsidR="00506C14" w:rsidRPr="00EE2303">
        <w:rPr>
          <w:i/>
        </w:rPr>
        <w:t>Future</w:t>
      </w:r>
      <w:r w:rsidRPr="00EE2303">
        <w:rPr>
          <w:i/>
        </w:rPr>
        <w:t>”</w:t>
      </w:r>
    </w:p>
    <w:p w14:paraId="21DF907F" w14:textId="6E638799" w:rsidR="00047B41" w:rsidRPr="00490A0C" w:rsidRDefault="00047B41" w:rsidP="00047B41">
      <w:pPr>
        <w:rPr>
          <w:rFonts w:cstheme="majorBidi"/>
          <w:color w:val="000000" w:themeColor="text1"/>
        </w:rPr>
      </w:pPr>
      <w:r w:rsidRPr="00490A0C">
        <w:rPr>
          <w:rFonts w:cstheme="majorBidi"/>
          <w:color w:val="000000" w:themeColor="text1"/>
        </w:rPr>
        <w:t>Today, the local computing power of a robot is not enough (for reason</w:t>
      </w:r>
      <w:r w:rsidR="00024D26">
        <w:rPr>
          <w:rFonts w:cstheme="majorBidi"/>
          <w:color w:val="000000" w:themeColor="text1"/>
        </w:rPr>
        <w:t>s</w:t>
      </w:r>
      <w:r w:rsidRPr="00490A0C">
        <w:rPr>
          <w:rFonts w:cstheme="majorBidi"/>
          <w:color w:val="000000" w:themeColor="text1"/>
        </w:rPr>
        <w:t xml:space="preserve"> of consumption, space, dissipation, etc.) to implement strong cognitive characteristics of autonomy</w:t>
      </w:r>
      <w:r w:rsidR="00AD45E2">
        <w:rPr>
          <w:rFonts w:cstheme="majorBidi"/>
          <w:color w:val="000000" w:themeColor="text1"/>
        </w:rPr>
        <w:t>. T</w:t>
      </w:r>
      <w:r w:rsidRPr="00490A0C">
        <w:rPr>
          <w:rFonts w:cstheme="majorBidi"/>
          <w:color w:val="000000" w:themeColor="text1"/>
        </w:rPr>
        <w:t xml:space="preserve">omorrow, thanks to 5G, it will be possible to make use of </w:t>
      </w:r>
      <w:r w:rsidR="00024D26">
        <w:rPr>
          <w:rFonts w:cstheme="majorBidi"/>
          <w:color w:val="000000" w:themeColor="text1"/>
        </w:rPr>
        <w:t>c</w:t>
      </w:r>
      <w:r w:rsidR="00024D26" w:rsidRPr="00024D26">
        <w:rPr>
          <w:rFonts w:cstheme="majorBidi"/>
          <w:color w:val="000000" w:themeColor="text1"/>
        </w:rPr>
        <w:t xml:space="preserve">loud </w:t>
      </w:r>
      <w:r w:rsidR="00024D26">
        <w:rPr>
          <w:rFonts w:cstheme="majorBidi"/>
          <w:color w:val="000000" w:themeColor="text1"/>
        </w:rPr>
        <w:t>r</w:t>
      </w:r>
      <w:r w:rsidR="00024D26" w:rsidRPr="00024D26">
        <w:rPr>
          <w:rFonts w:cstheme="majorBidi"/>
          <w:color w:val="000000" w:themeColor="text1"/>
        </w:rPr>
        <w:t xml:space="preserve">obotics </w:t>
      </w:r>
      <w:r w:rsidRPr="00490A0C">
        <w:rPr>
          <w:rFonts w:cstheme="majorBidi"/>
          <w:color w:val="000000" w:themeColor="text1"/>
        </w:rPr>
        <w:t xml:space="preserve">solutions which offer </w:t>
      </w:r>
      <w:r w:rsidR="00024D26">
        <w:rPr>
          <w:rFonts w:cstheme="majorBidi"/>
          <w:color w:val="000000" w:themeColor="text1"/>
        </w:rPr>
        <w:t>a</w:t>
      </w:r>
      <w:r w:rsidR="00024D26" w:rsidRPr="00490A0C">
        <w:rPr>
          <w:rFonts w:cstheme="majorBidi"/>
          <w:color w:val="000000" w:themeColor="text1"/>
        </w:rPr>
        <w:t xml:space="preserve"> </w:t>
      </w:r>
      <w:r w:rsidRPr="00490A0C">
        <w:rPr>
          <w:rFonts w:cstheme="majorBidi"/>
          <w:color w:val="000000" w:themeColor="text1"/>
        </w:rPr>
        <w:t xml:space="preserve">huge amount of resources at low cost through </w:t>
      </w:r>
      <w:r w:rsidR="00AD45E2">
        <w:rPr>
          <w:rFonts w:cstheme="majorBidi"/>
          <w:color w:val="000000" w:themeColor="text1"/>
        </w:rPr>
        <w:t>c</w:t>
      </w:r>
      <w:r w:rsidR="00AD45E2" w:rsidRPr="00490A0C">
        <w:rPr>
          <w:rFonts w:cstheme="majorBidi"/>
          <w:color w:val="000000" w:themeColor="text1"/>
        </w:rPr>
        <w:t>loud</w:t>
      </w:r>
      <w:r w:rsidRPr="00490A0C">
        <w:rPr>
          <w:rFonts w:cstheme="majorBidi"/>
          <w:color w:val="000000" w:themeColor="text1"/>
        </w:rPr>
        <w:t>/</w:t>
      </w:r>
      <w:r w:rsidR="00AD45E2">
        <w:rPr>
          <w:rFonts w:cstheme="majorBidi"/>
          <w:color w:val="000000" w:themeColor="text1"/>
        </w:rPr>
        <w:t>e</w:t>
      </w:r>
      <w:r w:rsidR="00AD45E2" w:rsidRPr="00490A0C">
        <w:rPr>
          <w:rFonts w:cstheme="majorBidi"/>
          <w:color w:val="000000" w:themeColor="text1"/>
        </w:rPr>
        <w:t xml:space="preserve">dge </w:t>
      </w:r>
      <w:r w:rsidR="00AD45E2">
        <w:rPr>
          <w:rFonts w:cstheme="majorBidi"/>
          <w:color w:val="000000" w:themeColor="text1"/>
        </w:rPr>
        <w:t>c</w:t>
      </w:r>
      <w:r w:rsidR="00AD45E2" w:rsidRPr="00490A0C">
        <w:rPr>
          <w:rFonts w:cstheme="majorBidi"/>
          <w:color w:val="000000" w:themeColor="text1"/>
        </w:rPr>
        <w:t>omputing</w:t>
      </w:r>
      <w:r w:rsidRPr="00490A0C">
        <w:rPr>
          <w:rFonts w:cstheme="majorBidi"/>
          <w:color w:val="000000" w:themeColor="text1"/>
        </w:rPr>
        <w:t xml:space="preserve">. In fact, with 5G, the data collected from the several sensors of robotic systems, thanks to high bandwidth connections with very low latency, will be transmitted </w:t>
      </w:r>
      <w:r w:rsidR="008B2A53">
        <w:rPr>
          <w:rFonts w:cstheme="majorBidi"/>
          <w:color w:val="000000" w:themeColor="text1"/>
        </w:rPr>
        <w:t xml:space="preserve">to destinations </w:t>
      </w:r>
      <w:r w:rsidRPr="00490A0C">
        <w:rPr>
          <w:rFonts w:cstheme="majorBidi"/>
          <w:color w:val="000000" w:themeColor="text1"/>
        </w:rPr>
        <w:t xml:space="preserve">where there are adequate computing power and memory resources </w:t>
      </w:r>
      <w:r w:rsidR="008B2A53">
        <w:rPr>
          <w:rFonts w:cstheme="majorBidi"/>
          <w:color w:val="000000" w:themeColor="text1"/>
        </w:rPr>
        <w:t xml:space="preserve">– with </w:t>
      </w:r>
      <w:r w:rsidRPr="00490A0C">
        <w:rPr>
          <w:rFonts w:cstheme="majorBidi"/>
          <w:color w:val="000000" w:themeColor="text1"/>
        </w:rPr>
        <w:t>a</w:t>
      </w:r>
      <w:r w:rsidR="008B2A53">
        <w:rPr>
          <w:rFonts w:cstheme="majorBidi"/>
          <w:color w:val="000000" w:themeColor="text1"/>
        </w:rPr>
        <w:t>n</w:t>
      </w:r>
      <w:r w:rsidRPr="00490A0C">
        <w:rPr>
          <w:rFonts w:cstheme="majorBidi"/>
          <w:color w:val="000000" w:themeColor="text1"/>
        </w:rPr>
        <w:t xml:space="preserve"> </w:t>
      </w:r>
      <w:r w:rsidR="008B2A53" w:rsidRPr="00490A0C">
        <w:rPr>
          <w:rFonts w:cstheme="majorBidi"/>
          <w:color w:val="000000" w:themeColor="text1"/>
        </w:rPr>
        <w:t>appropriate</w:t>
      </w:r>
      <w:r w:rsidRPr="00490A0C">
        <w:rPr>
          <w:rFonts w:cstheme="majorBidi"/>
          <w:color w:val="000000" w:themeColor="text1"/>
        </w:rPr>
        <w:t xml:space="preserve"> </w:t>
      </w:r>
      <w:r w:rsidR="008B2A53" w:rsidRPr="008B2A53">
        <w:rPr>
          <w:rFonts w:cstheme="majorBidi"/>
          <w:color w:val="000000" w:themeColor="text1"/>
        </w:rPr>
        <w:t xml:space="preserve">centralization/distribution </w:t>
      </w:r>
      <w:r w:rsidRPr="00490A0C">
        <w:rPr>
          <w:rFonts w:cstheme="majorBidi"/>
          <w:color w:val="000000" w:themeColor="text1"/>
        </w:rPr>
        <w:t>balance</w:t>
      </w:r>
      <w:r w:rsidR="008B2A53">
        <w:rPr>
          <w:rFonts w:cstheme="majorBidi"/>
          <w:color w:val="000000" w:themeColor="text1"/>
        </w:rPr>
        <w:t>.</w:t>
      </w:r>
      <w:r w:rsidRPr="00490A0C">
        <w:rPr>
          <w:rFonts w:cstheme="majorBidi"/>
          <w:color w:val="000000" w:themeColor="text1"/>
        </w:rPr>
        <w:t xml:space="preserve"> </w:t>
      </w:r>
      <w:r w:rsidR="008B2A53">
        <w:rPr>
          <w:rFonts w:cstheme="majorBidi"/>
          <w:color w:val="000000" w:themeColor="text1"/>
        </w:rPr>
        <w:t>These</w:t>
      </w:r>
      <w:r w:rsidR="008B2A53" w:rsidRPr="00490A0C">
        <w:rPr>
          <w:rFonts w:cstheme="majorBidi"/>
          <w:color w:val="000000" w:themeColor="text1"/>
        </w:rPr>
        <w:t xml:space="preserve"> </w:t>
      </w:r>
      <w:r w:rsidRPr="00490A0C">
        <w:rPr>
          <w:rFonts w:cstheme="majorBidi"/>
          <w:color w:val="000000" w:themeColor="text1"/>
        </w:rPr>
        <w:t>data will</w:t>
      </w:r>
      <w:r w:rsidR="008B2A53" w:rsidRPr="008B2A53">
        <w:rPr>
          <w:rFonts w:cstheme="majorBidi"/>
          <w:color w:val="000000" w:themeColor="text1"/>
        </w:rPr>
        <w:t xml:space="preserve"> then</w:t>
      </w:r>
      <w:r w:rsidRPr="00490A0C">
        <w:rPr>
          <w:rFonts w:cstheme="majorBidi"/>
          <w:color w:val="000000" w:themeColor="text1"/>
        </w:rPr>
        <w:t xml:space="preserve"> be transformed quickly in</w:t>
      </w:r>
      <w:r w:rsidR="008B2A53">
        <w:rPr>
          <w:rFonts w:cstheme="majorBidi"/>
          <w:color w:val="000000" w:themeColor="text1"/>
        </w:rPr>
        <w:t>to</w:t>
      </w:r>
      <w:r w:rsidRPr="00490A0C">
        <w:rPr>
          <w:rFonts w:cstheme="majorBidi"/>
          <w:color w:val="000000" w:themeColor="text1"/>
        </w:rPr>
        <w:t xml:space="preserve"> cognitive "decisions", transferred back locally and actuated by the robot within a few milliseconds. It will be possible, for example, to perform highly accurate operations at a distance, to optimize real-time control of any transportation system, </w:t>
      </w:r>
      <w:r w:rsidR="003B32FC">
        <w:rPr>
          <w:rFonts w:cstheme="majorBidi"/>
          <w:color w:val="000000" w:themeColor="text1"/>
        </w:rPr>
        <w:t xml:space="preserve">and to </w:t>
      </w:r>
      <w:r w:rsidRPr="00490A0C">
        <w:rPr>
          <w:rFonts w:cstheme="majorBidi"/>
          <w:color w:val="000000" w:themeColor="text1"/>
        </w:rPr>
        <w:t>manage business processes in a highly dynamic and flexible</w:t>
      </w:r>
      <w:r w:rsidR="003B32FC">
        <w:rPr>
          <w:rFonts w:cstheme="majorBidi"/>
          <w:color w:val="000000" w:themeColor="text1"/>
        </w:rPr>
        <w:t xml:space="preserve"> fashion</w:t>
      </w:r>
      <w:r w:rsidRPr="00490A0C">
        <w:rPr>
          <w:rFonts w:cstheme="majorBidi"/>
          <w:color w:val="000000" w:themeColor="text1"/>
        </w:rPr>
        <w:t>.</w:t>
      </w:r>
    </w:p>
    <w:p w14:paraId="5E5AE22C" w14:textId="4CC5A650" w:rsidR="00B31177" w:rsidRPr="00490A0C" w:rsidRDefault="00DD38CC" w:rsidP="001D72C4">
      <w:r w:rsidRPr="00490A0C">
        <w:t>An</w:t>
      </w:r>
      <w:r w:rsidR="005F2FF8" w:rsidRPr="00490A0C">
        <w:t xml:space="preserve"> example of </w:t>
      </w:r>
      <w:r w:rsidR="00AC25B1">
        <w:t xml:space="preserve">an </w:t>
      </w:r>
      <w:r w:rsidR="005F2FF8" w:rsidRPr="00490A0C">
        <w:t>application use</w:t>
      </w:r>
      <w:r w:rsidR="00AC25B1">
        <w:t xml:space="preserve"> </w:t>
      </w:r>
      <w:r w:rsidR="005F2FF8" w:rsidRPr="00490A0C">
        <w:t xml:space="preserve">case </w:t>
      </w:r>
      <w:r w:rsidRPr="00490A0C">
        <w:t xml:space="preserve">is </w:t>
      </w:r>
      <w:r w:rsidR="005F2FF8" w:rsidRPr="00490A0C">
        <w:t xml:space="preserve">the radio remote control of an </w:t>
      </w:r>
      <w:r w:rsidR="00AC25B1">
        <w:t>i</w:t>
      </w:r>
      <w:r w:rsidR="00AC25B1" w:rsidRPr="00490A0C">
        <w:t xml:space="preserve">ndustrial </w:t>
      </w:r>
      <w:r w:rsidR="00AC25B1">
        <w:t>r</w:t>
      </w:r>
      <w:r w:rsidR="00AC25B1" w:rsidRPr="00490A0C">
        <w:t xml:space="preserve">obot </w:t>
      </w:r>
      <w:r w:rsidR="005F2FF8" w:rsidRPr="00490A0C">
        <w:t>or any Autonomous Machine</w:t>
      </w:r>
      <w:r w:rsidR="00AD1CB4" w:rsidRPr="00490A0C">
        <w:t xml:space="preserve"> (AM)</w:t>
      </w:r>
      <w:r w:rsidR="005F2FF8" w:rsidRPr="00490A0C">
        <w:t xml:space="preserve">. It implies actuating the orchestration of the service logic execution of the AM. A </w:t>
      </w:r>
      <w:r w:rsidR="00AC25B1">
        <w:t>u</w:t>
      </w:r>
      <w:r w:rsidR="00AC25B1" w:rsidRPr="00490A0C">
        <w:t xml:space="preserve">ser </w:t>
      </w:r>
      <w:r w:rsidR="005F2FF8" w:rsidRPr="00490A0C">
        <w:t xml:space="preserve">wishes to control a remote </w:t>
      </w:r>
      <w:proofErr w:type="gramStart"/>
      <w:r w:rsidR="005F2FF8" w:rsidRPr="00490A0C">
        <w:t>AM</w:t>
      </w:r>
      <w:proofErr w:type="gramEnd"/>
      <w:r w:rsidR="005F2FF8" w:rsidRPr="00490A0C">
        <w:t xml:space="preserve"> performing a certain service (X-as-a-</w:t>
      </w:r>
      <w:r w:rsidR="00CD40C1">
        <w:t>S</w:t>
      </w:r>
      <w:r w:rsidR="00CD40C1" w:rsidRPr="00490A0C">
        <w:t>ervice</w:t>
      </w:r>
      <w:r w:rsidR="005F2FF8" w:rsidRPr="00490A0C">
        <w:t xml:space="preserve">) in a certain area (e.g., a museum or a firm). </w:t>
      </w:r>
      <w:r w:rsidR="00AC25B1">
        <w:t xml:space="preserve">The </w:t>
      </w:r>
      <w:r w:rsidR="005F2FF8" w:rsidRPr="00490A0C">
        <w:t>AM is equipped with sensors and actuators and has some local (but limited) processing and storage capabilities</w:t>
      </w:r>
      <w:r w:rsidR="00AC25B1">
        <w:t>. The</w:t>
      </w:r>
      <w:r w:rsidR="005F2FF8" w:rsidRPr="00490A0C">
        <w:t xml:space="preserve"> AM is connected to a low latency radio </w:t>
      </w:r>
      <w:proofErr w:type="gramStart"/>
      <w:r w:rsidR="005F2FF8" w:rsidRPr="00490A0C">
        <w:t>network</w:t>
      </w:r>
      <w:r w:rsidR="00AC25B1">
        <w:t>,</w:t>
      </w:r>
      <w:proofErr w:type="gramEnd"/>
      <w:r w:rsidR="005F2FF8" w:rsidRPr="00490A0C">
        <w:t xml:space="preserve"> the area (where the AM is acting) also </w:t>
      </w:r>
      <w:r w:rsidR="00AC25B1" w:rsidRPr="00AC25B1">
        <w:t xml:space="preserve">has </w:t>
      </w:r>
      <w:r w:rsidR="005F2FF8" w:rsidRPr="00490A0C">
        <w:t xml:space="preserve">radio access to processing and storage capabilities (both in </w:t>
      </w:r>
      <w:r w:rsidR="00AC25B1">
        <w:t>e</w:t>
      </w:r>
      <w:r w:rsidR="00AC25B1" w:rsidRPr="00490A0C">
        <w:t xml:space="preserve">dge </w:t>
      </w:r>
      <w:r w:rsidR="0068629B" w:rsidRPr="0068629B">
        <w:t>point</w:t>
      </w:r>
      <w:r w:rsidR="0068629B">
        <w:t>s</w:t>
      </w:r>
      <w:r w:rsidR="0068629B" w:rsidRPr="0068629B">
        <w:t xml:space="preserve"> of presence</w:t>
      </w:r>
      <w:r w:rsidR="005F2FF8" w:rsidRPr="00490A0C">
        <w:t xml:space="preserve"> and in the </w:t>
      </w:r>
      <w:r w:rsidR="00AC25B1">
        <w:t>c</w:t>
      </w:r>
      <w:r w:rsidR="00AC25B1" w:rsidRPr="00490A0C">
        <w:t>loud</w:t>
      </w:r>
      <w:r w:rsidR="005F2FF8" w:rsidRPr="00490A0C">
        <w:t>), which might be required to execute complicated tasks.</w:t>
      </w:r>
    </w:p>
    <w:p w14:paraId="03559724" w14:textId="28B890D0" w:rsidR="00DD38CC" w:rsidRPr="00490A0C" w:rsidRDefault="00DD38CC" w:rsidP="00DD38CC">
      <w:r w:rsidRPr="00490A0C">
        <w:t xml:space="preserve">In agriculture, for example, </w:t>
      </w:r>
      <w:r w:rsidR="00572B30">
        <w:t>AMs</w:t>
      </w:r>
      <w:r w:rsidRPr="00490A0C">
        <w:t xml:space="preserve"> can be used for tasks like crop inspection, targeted use of water and pesticides, actions and monitoring to assist</w:t>
      </w:r>
      <w:r w:rsidR="00BA14CD">
        <w:t xml:space="preserve"> </w:t>
      </w:r>
      <w:r w:rsidRPr="00490A0C">
        <w:t>farmers, as well as in data gathering, exchang</w:t>
      </w:r>
      <w:r w:rsidR="00572B30">
        <w:t>e</w:t>
      </w:r>
      <w:r w:rsidRPr="00490A0C">
        <w:t xml:space="preserve"> and processing for </w:t>
      </w:r>
      <w:r w:rsidR="00721EB7" w:rsidRPr="00721EB7">
        <w:t>optimizing</w:t>
      </w:r>
      <w:r w:rsidRPr="00490A0C">
        <w:t xml:space="preserve"> the production and distribution processes. Cloud </w:t>
      </w:r>
      <w:r w:rsidR="00572B30">
        <w:t>r</w:t>
      </w:r>
      <w:r w:rsidR="00572B30" w:rsidRPr="00490A0C">
        <w:t xml:space="preserve">obotics </w:t>
      </w:r>
      <w:r w:rsidRPr="00490A0C">
        <w:t>and Industry 4.0 paradigms are full of other potential use</w:t>
      </w:r>
      <w:r w:rsidR="00572B30">
        <w:t xml:space="preserve"> </w:t>
      </w:r>
      <w:r w:rsidRPr="00490A0C">
        <w:t xml:space="preserve">cases. In general, these are ideal contexts where an OS can control and operate </w:t>
      </w:r>
      <w:r w:rsidR="00572B30">
        <w:t xml:space="preserve">AMs </w:t>
      </w:r>
      <w:r w:rsidRPr="00490A0C">
        <w:t xml:space="preserve">in </w:t>
      </w:r>
      <w:r w:rsidR="00825DDD" w:rsidRPr="00490A0C">
        <w:t>real</w:t>
      </w:r>
      <w:r w:rsidR="00825DDD">
        <w:t>-</w:t>
      </w:r>
      <w:r w:rsidRPr="00490A0C">
        <w:t>time (as they were nodes) for a number of different applications. Interestingly, APIs can be opened to end</w:t>
      </w:r>
      <w:r w:rsidR="00572B30">
        <w:t xml:space="preserve"> u</w:t>
      </w:r>
      <w:r w:rsidR="00572B30" w:rsidRPr="00490A0C">
        <w:t xml:space="preserve">sers </w:t>
      </w:r>
      <w:r w:rsidRPr="00490A0C">
        <w:t xml:space="preserve">and </w:t>
      </w:r>
      <w:r w:rsidR="00572B30">
        <w:t>t</w:t>
      </w:r>
      <w:r w:rsidR="00572B30" w:rsidRPr="00490A0C">
        <w:t xml:space="preserve">hird </w:t>
      </w:r>
      <w:r w:rsidR="00572B30">
        <w:t>p</w:t>
      </w:r>
      <w:r w:rsidR="00572B30" w:rsidRPr="00490A0C">
        <w:t xml:space="preserve">arties </w:t>
      </w:r>
      <w:r w:rsidRPr="00490A0C">
        <w:t>to develop new types of services.</w:t>
      </w:r>
    </w:p>
    <w:p w14:paraId="0593E878" w14:textId="35E0ABA0" w:rsidR="00DD38CC" w:rsidRPr="00490A0C" w:rsidRDefault="00DD38CC" w:rsidP="00DD38CC">
      <w:r w:rsidRPr="00490A0C">
        <w:lastRenderedPageBreak/>
        <w:t xml:space="preserve">Besides agriculture and industry, it is likely that we’ll see robotic applications also in the domestic environment: It is estimated that by 2050-2060 </w:t>
      </w:r>
      <w:r w:rsidR="00F123E8" w:rsidRPr="00F123E8">
        <w:t xml:space="preserve">one third </w:t>
      </w:r>
      <w:r w:rsidR="00F123E8">
        <w:t xml:space="preserve">of </w:t>
      </w:r>
      <w:r w:rsidR="00F123E8" w:rsidRPr="00F123E8">
        <w:t xml:space="preserve">people </w:t>
      </w:r>
      <w:r w:rsidR="00F123E8">
        <w:t xml:space="preserve">in </w:t>
      </w:r>
      <w:r w:rsidRPr="00490A0C">
        <w:t xml:space="preserve">Europe will be over 65. The cost of the combined pension and health care system will </w:t>
      </w:r>
      <w:r w:rsidR="00F123E8">
        <w:t>be over</w:t>
      </w:r>
      <w:r w:rsidRPr="00490A0C">
        <w:t xml:space="preserve"> 29% of the European </w:t>
      </w:r>
      <w:r w:rsidR="003F4A65" w:rsidRPr="00BC3134">
        <w:rPr>
          <w:bCs/>
        </w:rPr>
        <w:t>gross domestic product</w:t>
      </w:r>
      <w:r w:rsidR="003F4A65" w:rsidRPr="003F4A65">
        <w:t xml:space="preserve"> </w:t>
      </w:r>
      <w:r w:rsidR="003F4A65">
        <w:t>(</w:t>
      </w:r>
      <w:r w:rsidRPr="00490A0C">
        <w:t>GDP</w:t>
      </w:r>
      <w:r w:rsidR="003F4A65">
        <w:t>)</w:t>
      </w:r>
      <w:r w:rsidRPr="00490A0C">
        <w:t xml:space="preserve">. Remotely controlled and operated robots will enable remote medicine and open up a new world of domestic </w:t>
      </w:r>
      <w:proofErr w:type="gramStart"/>
      <w:r w:rsidRPr="00490A0C">
        <w:t>applications which</w:t>
      </w:r>
      <w:proofErr w:type="gramEnd"/>
      <w:r w:rsidRPr="00490A0C">
        <w:t xml:space="preserve"> may be </w:t>
      </w:r>
      <w:r w:rsidR="00F123E8">
        <w:t>available to</w:t>
      </w:r>
      <w:r w:rsidRPr="00490A0C">
        <w:t xml:space="preserve"> the entire population (e.g.</w:t>
      </w:r>
      <w:r w:rsidR="00C652A3">
        <w:t>,</w:t>
      </w:r>
      <w:r w:rsidRPr="00490A0C">
        <w:t xml:space="preserve"> cleaning, cooking, playing, </w:t>
      </w:r>
      <w:r w:rsidR="00F123E8">
        <w:t xml:space="preserve">and </w:t>
      </w:r>
      <w:r w:rsidRPr="00490A0C">
        <w:t>communicating</w:t>
      </w:r>
      <w:r w:rsidR="00F123E8">
        <w:t>)</w:t>
      </w:r>
      <w:r w:rsidRPr="00490A0C">
        <w:t>.</w:t>
      </w:r>
    </w:p>
    <w:p w14:paraId="2C2AD182" w14:textId="2EE306E8" w:rsidR="00DD38CC" w:rsidRPr="00490A0C" w:rsidRDefault="00006A81" w:rsidP="00DD38CC">
      <w:pPr>
        <w:pStyle w:val="Heading2"/>
      </w:pPr>
      <w:bookmarkStart w:id="3" w:name="_Toc444805488"/>
      <w:r>
        <w:t>Autonomous</w:t>
      </w:r>
      <w:r w:rsidRPr="00490A0C">
        <w:t xml:space="preserve"> </w:t>
      </w:r>
      <w:r w:rsidR="00DD38CC" w:rsidRPr="00490A0C">
        <w:t>and Self-Driving Vehicles</w:t>
      </w:r>
      <w:bookmarkEnd w:id="3"/>
    </w:p>
    <w:p w14:paraId="2052B681" w14:textId="17D77FC6" w:rsidR="00047B41" w:rsidRPr="00490A0C" w:rsidRDefault="00047B41" w:rsidP="00047B41">
      <w:r w:rsidRPr="00490A0C">
        <w:t>The automotive sector is expected to pose very challenging requirements for 5G, with several use cases based on vehicle-to-vehicle communications</w:t>
      </w:r>
      <w:r w:rsidR="003069B7">
        <w:t xml:space="preserve"> and </w:t>
      </w:r>
      <w:r w:rsidRPr="00490A0C">
        <w:t xml:space="preserve">vehicle-to-cloud/edge. Other use cases concern services based on augmented reality dashboards installed in the vehicles: for example, displays </w:t>
      </w:r>
      <w:r w:rsidR="003069B7">
        <w:t xml:space="preserve">that </w:t>
      </w:r>
      <w:r w:rsidRPr="00490A0C">
        <w:t>overlay information on top of what a driver is seeing through the front window</w:t>
      </w:r>
      <w:r w:rsidR="003069B7">
        <w:t xml:space="preserve"> and can</w:t>
      </w:r>
      <w:r w:rsidRPr="00490A0C">
        <w:t xml:space="preserve"> identify objects in the dark o</w:t>
      </w:r>
      <w:r w:rsidR="003069B7">
        <w:t>r</w:t>
      </w:r>
      <w:r w:rsidRPr="00490A0C">
        <w:t xml:space="preserve"> in fog by showing the distances and movements of objects.</w:t>
      </w:r>
    </w:p>
    <w:p w14:paraId="203027B1" w14:textId="3C75503D" w:rsidR="00047B41" w:rsidRPr="00490A0C" w:rsidRDefault="00047B41" w:rsidP="00047B41">
      <w:r w:rsidRPr="00490A0C">
        <w:t>Many car manufacturers are already adding driver assistance systems based on 3D imaging and built-in sensors and</w:t>
      </w:r>
      <w:r w:rsidR="00CE1055">
        <w:t xml:space="preserve"> the</w:t>
      </w:r>
      <w:r w:rsidRPr="00490A0C">
        <w:t xml:space="preserve"> first prototypes of self-driving vehicles are being tested. The technical requirements for self-driving cars call for ultra-low latencies and ultra-high reliability.</w:t>
      </w:r>
    </w:p>
    <w:p w14:paraId="726F66F2" w14:textId="15CD7198" w:rsidR="00047B41" w:rsidRPr="00490A0C" w:rsidRDefault="00047B41" w:rsidP="00047B41">
      <w:r w:rsidRPr="00490A0C">
        <w:t xml:space="preserve">In fact, at the end of the day, a self-driving </w:t>
      </w:r>
      <w:r w:rsidR="00FC1D01">
        <w:t>v</w:t>
      </w:r>
      <w:r w:rsidR="00FC1D01" w:rsidRPr="00490A0C">
        <w:t xml:space="preserve">ehicle </w:t>
      </w:r>
      <w:r w:rsidRPr="00490A0C">
        <w:t>is a sort of complex robotic system equipped with sensors, actuators and ICT capabilities. Driving a car in real traffic is a very challenging task for machine intelligence: reaction time</w:t>
      </w:r>
      <w:r w:rsidR="00CE1055">
        <w:t>s in</w:t>
      </w:r>
      <w:r w:rsidR="00CE1055" w:rsidRPr="00CE1055">
        <w:t xml:space="preserve"> milliseconds</w:t>
      </w:r>
      <w:r w:rsidRPr="00490A0C">
        <w:t xml:space="preserve"> are required to avoid sudden and unpredictable obstacles, and maybe </w:t>
      </w:r>
      <w:r w:rsidR="00CE1055">
        <w:t>some form</w:t>
      </w:r>
      <w:r w:rsidRPr="00490A0C">
        <w:t xml:space="preserve"> of “common sense” is also necessary. This </w:t>
      </w:r>
      <w:r w:rsidR="00CE1055">
        <w:t>demands considerable</w:t>
      </w:r>
      <w:r w:rsidRPr="00490A0C">
        <w:t xml:space="preserve"> computing power (</w:t>
      </w:r>
      <w:r w:rsidR="00CE1055">
        <w:t xml:space="preserve">to </w:t>
      </w:r>
      <w:r w:rsidRPr="00490A0C">
        <w:t>minimiz</w:t>
      </w:r>
      <w:r w:rsidR="00CE1055">
        <w:t>e</w:t>
      </w:r>
      <w:r w:rsidRPr="00490A0C">
        <w:t xml:space="preserve"> the application latencies) and very low network latencies.</w:t>
      </w:r>
    </w:p>
    <w:p w14:paraId="08B1994C" w14:textId="388E3DD8" w:rsidR="00047B41" w:rsidRPr="00490A0C" w:rsidRDefault="00047B41" w:rsidP="00047B41">
      <w:r w:rsidRPr="00490A0C">
        <w:t xml:space="preserve">Today, the local computing power that can be embedded in a vehicle is </w:t>
      </w:r>
      <w:r w:rsidR="00C43B56">
        <w:t xml:space="preserve">limited </w:t>
      </w:r>
      <w:r w:rsidRPr="00490A0C">
        <w:t>for reasons</w:t>
      </w:r>
      <w:r w:rsidR="00ED2C99">
        <w:t xml:space="preserve"> of</w:t>
      </w:r>
      <w:r w:rsidR="00ED2C99" w:rsidRPr="00490A0C" w:rsidDel="00ED2C99">
        <w:t xml:space="preserve"> </w:t>
      </w:r>
      <w:r w:rsidRPr="00490A0C">
        <w:t xml:space="preserve">space, dissipation, </w:t>
      </w:r>
      <w:r w:rsidR="00C43B56">
        <w:t xml:space="preserve">and </w:t>
      </w:r>
      <w:r w:rsidRPr="00490A0C">
        <w:t>cost</w:t>
      </w:r>
      <w:r w:rsidR="00C43B56">
        <w:t xml:space="preserve">. It is </w:t>
      </w:r>
      <w:r w:rsidR="00C43B56" w:rsidRPr="00C43B56">
        <w:t>not enough</w:t>
      </w:r>
      <w:r w:rsidRPr="00490A0C">
        <w:t xml:space="preserve"> for executing machine learning, heuristics or </w:t>
      </w:r>
      <w:r w:rsidR="00084987">
        <w:t>AI</w:t>
      </w:r>
      <w:r w:rsidRPr="00490A0C">
        <w:t xml:space="preserve"> methods required </w:t>
      </w:r>
      <w:r w:rsidR="00C43B56">
        <w:t>to</w:t>
      </w:r>
      <w:r w:rsidR="00C43B56" w:rsidRPr="00490A0C">
        <w:t xml:space="preserve"> </w:t>
      </w:r>
      <w:r w:rsidRPr="00490A0C">
        <w:t>exploit such levels of autonomy</w:t>
      </w:r>
      <w:r w:rsidR="00C43B56">
        <w:t>.</w:t>
      </w:r>
      <w:r w:rsidRPr="00490A0C">
        <w:t xml:space="preserve"> </w:t>
      </w:r>
      <w:r w:rsidR="00C43B56">
        <w:t>But</w:t>
      </w:r>
      <w:r w:rsidRPr="00490A0C">
        <w:t xml:space="preserve"> the availability of enormous computing and storage power in the </w:t>
      </w:r>
      <w:r w:rsidR="00C43B56">
        <w:t>c</w:t>
      </w:r>
      <w:r w:rsidR="00C43B56" w:rsidRPr="00490A0C">
        <w:t>loud</w:t>
      </w:r>
      <w:r w:rsidRPr="00490A0C">
        <w:t xml:space="preserve"> encourag</w:t>
      </w:r>
      <w:r w:rsidR="00C43B56">
        <w:t>es us</w:t>
      </w:r>
      <w:r w:rsidRPr="00490A0C">
        <w:t xml:space="preserve"> to consider </w:t>
      </w:r>
      <w:r w:rsidR="008C7341">
        <w:t>locating</w:t>
      </w:r>
      <w:r w:rsidRPr="00490A0C">
        <w:t xml:space="preserve"> the “cognition” of the vehicle in the </w:t>
      </w:r>
      <w:r w:rsidR="00C43B56">
        <w:t>c</w:t>
      </w:r>
      <w:r w:rsidR="00C43B56" w:rsidRPr="00490A0C">
        <w:t>loud</w:t>
      </w:r>
      <w:r w:rsidRPr="00490A0C">
        <w:t>.</w:t>
      </w:r>
    </w:p>
    <w:p w14:paraId="0A63B7BF" w14:textId="42AE8D55" w:rsidR="004963C3" w:rsidRPr="00490A0C" w:rsidRDefault="004963C3" w:rsidP="004963C3">
      <w:pPr>
        <w:pStyle w:val="Heading1"/>
      </w:pPr>
      <w:r w:rsidRPr="00490A0C">
        <w:rPr>
          <w:rFonts w:eastAsia="MS Mincho"/>
        </w:rPr>
        <w:lastRenderedPageBreak/>
        <w:t xml:space="preserve">Socio-Economic Impacts </w:t>
      </w:r>
      <w:r w:rsidR="00097166">
        <w:rPr>
          <w:rFonts w:eastAsia="MS Mincho"/>
        </w:rPr>
        <w:t>on the Value Chains</w:t>
      </w:r>
    </w:p>
    <w:p w14:paraId="7EF30988" w14:textId="60938577" w:rsidR="00B31177" w:rsidRPr="00490A0C" w:rsidRDefault="00B31177" w:rsidP="00D36D28">
      <w:r w:rsidRPr="00490A0C">
        <w:t xml:space="preserve">Technology trends are pushing the competition to move towards OPEX-based business models (e.g., Pay as you go), </w:t>
      </w:r>
      <w:r w:rsidR="008C7341" w:rsidRPr="008C7341">
        <w:t xml:space="preserve">radically </w:t>
      </w:r>
      <w:r w:rsidRPr="00490A0C">
        <w:t xml:space="preserve">changing the current value chains. This will be reflected in a general convergence process of IT </w:t>
      </w:r>
      <w:r w:rsidR="00E51119">
        <w:t>s</w:t>
      </w:r>
      <w:r w:rsidR="00E51119" w:rsidRPr="00490A0C">
        <w:t xml:space="preserve">ystems </w:t>
      </w:r>
      <w:r w:rsidRPr="00490A0C">
        <w:t xml:space="preserve">and </w:t>
      </w:r>
      <w:r w:rsidR="00E51119">
        <w:t>n</w:t>
      </w:r>
      <w:r w:rsidR="00E51119" w:rsidRPr="00490A0C">
        <w:t xml:space="preserve">etworks </w:t>
      </w:r>
      <w:r w:rsidRPr="00490A0C">
        <w:t>and (in the medium</w:t>
      </w:r>
      <w:r w:rsidR="00E51119">
        <w:t xml:space="preserve"> to </w:t>
      </w:r>
      <w:r w:rsidRPr="00490A0C">
        <w:t xml:space="preserve">long term) </w:t>
      </w:r>
      <w:r w:rsidR="00D36D28">
        <w:t xml:space="preserve">in </w:t>
      </w:r>
      <w:r w:rsidRPr="00490A0C">
        <w:t xml:space="preserve">the gradual </w:t>
      </w:r>
      <w:r w:rsidR="00E51119" w:rsidRPr="00490A0C">
        <w:t>disappear</w:t>
      </w:r>
      <w:r w:rsidR="00E51119">
        <w:t>ance</w:t>
      </w:r>
      <w:r w:rsidR="00E51119" w:rsidRPr="00490A0C">
        <w:t xml:space="preserve"> </w:t>
      </w:r>
      <w:r w:rsidRPr="00490A0C">
        <w:t>of the distinction between the network and what connects to it, i.e., terminals, machine</w:t>
      </w:r>
      <w:r w:rsidR="00E51119">
        <w:t>s</w:t>
      </w:r>
      <w:r w:rsidRPr="00490A0C">
        <w:t>, smart things, etc.</w:t>
      </w:r>
    </w:p>
    <w:p w14:paraId="4CC19586" w14:textId="67B7CDA6" w:rsidR="00B31177" w:rsidRPr="00490A0C" w:rsidRDefault="00B31177" w:rsidP="00D36D28">
      <w:r w:rsidRPr="00490A0C">
        <w:t xml:space="preserve">Technology is going to become accessible to all enterprises in any part of the world on an equal basis, further reducing any competitive advantage due to location. Hence, the real differentiator </w:t>
      </w:r>
      <w:r w:rsidR="00D36D28">
        <w:t xml:space="preserve">will be </w:t>
      </w:r>
      <w:r w:rsidRPr="00490A0C">
        <w:t>the capacity to innovate continuously.</w:t>
      </w:r>
      <w:r w:rsidR="00BA14CD">
        <w:t xml:space="preserve"> </w:t>
      </w:r>
      <w:r w:rsidRPr="00490A0C">
        <w:t xml:space="preserve">More and more the economics will shift from the economics of resources (becoming commodities) to the economics of data/information (and its related context). This </w:t>
      </w:r>
      <w:r w:rsidR="00D36D28">
        <w:t xml:space="preserve">will </w:t>
      </w:r>
      <w:r w:rsidRPr="00490A0C">
        <w:t>result in lower barrier</w:t>
      </w:r>
      <w:r w:rsidR="00F3335A">
        <w:t>s</w:t>
      </w:r>
      <w:r w:rsidRPr="00490A0C">
        <w:t xml:space="preserve"> to </w:t>
      </w:r>
      <w:r w:rsidR="00577EC8" w:rsidRPr="00490A0C">
        <w:t>entr</w:t>
      </w:r>
      <w:r w:rsidR="00577EC8">
        <w:t>y</w:t>
      </w:r>
      <w:r w:rsidR="00577EC8" w:rsidRPr="00490A0C">
        <w:t xml:space="preserve"> </w:t>
      </w:r>
      <w:r w:rsidRPr="00490A0C">
        <w:t xml:space="preserve">and </w:t>
      </w:r>
      <w:r w:rsidR="00D36D28">
        <w:t xml:space="preserve">thus </w:t>
      </w:r>
      <w:r w:rsidRPr="00490A0C">
        <w:t>lead to a larger number of players.</w:t>
      </w:r>
    </w:p>
    <w:p w14:paraId="39921DE8" w14:textId="48C86555" w:rsidR="00B31177" w:rsidRPr="00490A0C" w:rsidRDefault="00B31177" w:rsidP="00D36D28">
      <w:r w:rsidRPr="00490A0C">
        <w:t xml:space="preserve">The impact of </w:t>
      </w:r>
      <w:r w:rsidR="008C7341">
        <w:t>s</w:t>
      </w:r>
      <w:r w:rsidR="008C7341" w:rsidRPr="00490A0C">
        <w:t xml:space="preserve">oftwarization </w:t>
      </w:r>
      <w:r w:rsidRPr="00490A0C">
        <w:t xml:space="preserve">on the </w:t>
      </w:r>
      <w:r w:rsidR="008C7341">
        <w:t>t</w:t>
      </w:r>
      <w:r w:rsidR="008C7341" w:rsidRPr="00490A0C">
        <w:t>elecommunication</w:t>
      </w:r>
      <w:r w:rsidR="00B32D76">
        <w:t>s</w:t>
      </w:r>
      <w:r w:rsidR="008C7341" w:rsidRPr="00490A0C">
        <w:t xml:space="preserve"> </w:t>
      </w:r>
      <w:r w:rsidRPr="00490A0C">
        <w:t xml:space="preserve">industry can be seen as a substantial reinforcement of this general convergence process into converged infrastructure for all services (e.g., voice, </w:t>
      </w:r>
      <w:r w:rsidR="00675341">
        <w:t>i</w:t>
      </w:r>
      <w:r w:rsidR="00675341" w:rsidRPr="00490A0C">
        <w:t xml:space="preserve">nternet </w:t>
      </w:r>
      <w:r w:rsidRPr="00490A0C">
        <w:t xml:space="preserve">access, and ‘over the top’ typical services). </w:t>
      </w:r>
      <w:r w:rsidR="00DB150E">
        <w:t xml:space="preserve">The </w:t>
      </w:r>
      <w:r w:rsidRPr="00490A0C">
        <w:t xml:space="preserve">emerging paradigm will be </w:t>
      </w:r>
      <w:r w:rsidR="00BA6401">
        <w:t>X</w:t>
      </w:r>
      <w:r w:rsidRPr="00490A0C">
        <w:t>-as-a-Servic</w:t>
      </w:r>
      <w:r w:rsidR="00BA6401">
        <w:t>e</w:t>
      </w:r>
      <w:r w:rsidRPr="00490A0C">
        <w:t>.</w:t>
      </w:r>
    </w:p>
    <w:p w14:paraId="35921A29" w14:textId="333E4867" w:rsidR="00B31177" w:rsidRPr="00490A0C" w:rsidRDefault="00B31177" w:rsidP="00D36D28">
      <w:r w:rsidRPr="00490A0C">
        <w:t xml:space="preserve">There is likely to be a split between </w:t>
      </w:r>
      <w:r w:rsidR="00B90172" w:rsidRPr="00B90172">
        <w:t xml:space="preserve">Infrastructure Providers </w:t>
      </w:r>
      <w:r w:rsidRPr="00490A0C">
        <w:t xml:space="preserve">owning and operating the converged infrastructure, </w:t>
      </w:r>
      <w:r w:rsidR="00DB347D">
        <w:t xml:space="preserve">and </w:t>
      </w:r>
      <w:r w:rsidRPr="00490A0C">
        <w:t xml:space="preserve">the Service Enablers </w:t>
      </w:r>
      <w:proofErr w:type="gramStart"/>
      <w:r w:rsidR="00C44FCF">
        <w:t>which</w:t>
      </w:r>
      <w:r w:rsidR="00D36D28">
        <w:t xml:space="preserve"> </w:t>
      </w:r>
      <w:r w:rsidRPr="00490A0C">
        <w:t xml:space="preserve"> </w:t>
      </w:r>
      <w:r w:rsidR="00440A7F">
        <w:t>offer</w:t>
      </w:r>
      <w:proofErr w:type="gramEnd"/>
      <w:r w:rsidR="00440A7F" w:rsidRPr="00440A7F">
        <w:t xml:space="preserve"> </w:t>
      </w:r>
      <w:r w:rsidR="00D36D28">
        <w:t xml:space="preserve">the </w:t>
      </w:r>
      <w:r w:rsidR="00440A7F" w:rsidRPr="00440A7F">
        <w:t xml:space="preserve">connectivity and network and service functions </w:t>
      </w:r>
      <w:r w:rsidR="00440A7F">
        <w:t>that</w:t>
      </w:r>
      <w:r w:rsidR="00440A7F" w:rsidRPr="00490A0C">
        <w:t xml:space="preserve"> </w:t>
      </w:r>
      <w:r w:rsidRPr="00490A0C">
        <w:t>enabl</w:t>
      </w:r>
      <w:r w:rsidR="00440A7F">
        <w:t>e</w:t>
      </w:r>
      <w:r w:rsidRPr="00490A0C">
        <w:t xml:space="preserve"> Service Providers</w:t>
      </w:r>
      <w:r w:rsidR="00BA14CD">
        <w:t xml:space="preserve"> </w:t>
      </w:r>
      <w:r w:rsidRPr="00490A0C">
        <w:t>to develop and provision end-</w:t>
      </w:r>
      <w:r w:rsidR="00B90172">
        <w:t>u</w:t>
      </w:r>
      <w:r w:rsidR="00B90172" w:rsidRPr="00490A0C">
        <w:t xml:space="preserve">ser </w:t>
      </w:r>
      <w:r w:rsidRPr="00490A0C">
        <w:t>services (e.g., retailing services). This sp</w:t>
      </w:r>
      <w:r w:rsidR="00B90172">
        <w:t>l</w:t>
      </w:r>
      <w:r w:rsidRPr="00490A0C">
        <w:t xml:space="preserve">it is also likely to drive a separation in the vendors supplying the </w:t>
      </w:r>
      <w:r w:rsidR="00DB347D">
        <w:t>i</w:t>
      </w:r>
      <w:r w:rsidR="00DB347D" w:rsidRPr="00490A0C">
        <w:t xml:space="preserve">nfrastructure </w:t>
      </w:r>
      <w:r w:rsidR="00DB347D">
        <w:t>p</w:t>
      </w:r>
      <w:r w:rsidR="00DB347D" w:rsidRPr="00490A0C">
        <w:t>roviders</w:t>
      </w:r>
      <w:r w:rsidRPr="00490A0C">
        <w:t xml:space="preserve">, the </w:t>
      </w:r>
      <w:r w:rsidR="00DB347D">
        <w:t>s</w:t>
      </w:r>
      <w:r w:rsidR="00DB347D" w:rsidRPr="00490A0C">
        <w:t xml:space="preserve">ervice </w:t>
      </w:r>
      <w:r w:rsidR="00DB347D">
        <w:t>e</w:t>
      </w:r>
      <w:r w:rsidR="00DB347D" w:rsidRPr="00490A0C">
        <w:t>nabler</w:t>
      </w:r>
      <w:r w:rsidR="00DB347D">
        <w:t>s</w:t>
      </w:r>
      <w:r w:rsidR="00DB347D" w:rsidRPr="00490A0C">
        <w:t xml:space="preserve"> </w:t>
      </w:r>
      <w:r w:rsidRPr="00490A0C">
        <w:t xml:space="preserve">and the </w:t>
      </w:r>
      <w:r w:rsidR="00DB347D">
        <w:t>s</w:t>
      </w:r>
      <w:r w:rsidR="00DB347D" w:rsidRPr="00490A0C">
        <w:t xml:space="preserve">ervice </w:t>
      </w:r>
      <w:r w:rsidR="00DB347D">
        <w:t>p</w:t>
      </w:r>
      <w:r w:rsidR="00DB347D" w:rsidRPr="00490A0C">
        <w:t>roviders</w:t>
      </w:r>
      <w:r w:rsidRPr="00490A0C">
        <w:t>.</w:t>
      </w:r>
    </w:p>
    <w:p w14:paraId="4102584F" w14:textId="776C7453" w:rsidR="00B31177" w:rsidRPr="00490A0C" w:rsidRDefault="00B31177" w:rsidP="00B31177">
      <w:r w:rsidRPr="00490A0C">
        <w:t xml:space="preserve">The </w:t>
      </w:r>
      <w:r w:rsidR="00C44FCF">
        <w:t xml:space="preserve">most </w:t>
      </w:r>
      <w:r w:rsidRPr="00490A0C">
        <w:t>likely merg</w:t>
      </w:r>
      <w:r w:rsidR="00C44FCF">
        <w:t>er</w:t>
      </w:r>
      <w:r w:rsidRPr="00490A0C">
        <w:t xml:space="preserve"> </w:t>
      </w:r>
      <w:r w:rsidR="00C44FCF">
        <w:t xml:space="preserve">will </w:t>
      </w:r>
      <w:proofErr w:type="gramStart"/>
      <w:r w:rsidR="00C44FCF">
        <w:t xml:space="preserve">be </w:t>
      </w:r>
      <w:r w:rsidRPr="00490A0C">
        <w:t xml:space="preserve"> between</w:t>
      </w:r>
      <w:proofErr w:type="gramEnd"/>
      <w:r w:rsidRPr="00490A0C">
        <w:t xml:space="preserve"> wholesale telecoms supply and data</w:t>
      </w:r>
      <w:r w:rsidR="00506060">
        <w:t xml:space="preserve"> </w:t>
      </w:r>
      <w:r w:rsidR="00506060" w:rsidRPr="00490A0C">
        <w:t>cent</w:t>
      </w:r>
      <w:r w:rsidR="00506060">
        <w:t>er</w:t>
      </w:r>
      <w:r w:rsidR="00506060" w:rsidRPr="00490A0C">
        <w:t xml:space="preserve"> </w:t>
      </w:r>
      <w:r w:rsidRPr="00490A0C">
        <w:t>hosting. In particular, the capital investment required to enter the data</w:t>
      </w:r>
      <w:r w:rsidR="00506060">
        <w:t xml:space="preserve"> </w:t>
      </w:r>
      <w:r w:rsidR="00506060" w:rsidRPr="00490A0C">
        <w:t>cent</w:t>
      </w:r>
      <w:r w:rsidR="00506060">
        <w:t>er</w:t>
      </w:r>
      <w:r w:rsidR="00506060" w:rsidRPr="00490A0C">
        <w:t xml:space="preserve"> </w:t>
      </w:r>
      <w:r w:rsidRPr="00490A0C">
        <w:t>hosting sector is likely to remain lower</w:t>
      </w:r>
      <w:r w:rsidR="00BA14CD">
        <w:t xml:space="preserve"> </w:t>
      </w:r>
      <w:r w:rsidRPr="00490A0C">
        <w:t>than that required to enter the access connectivity industry sector</w:t>
      </w:r>
      <w:r w:rsidR="0033336D">
        <w:t>.</w:t>
      </w:r>
      <w:r w:rsidRPr="00490A0C">
        <w:t xml:space="preserve"> </w:t>
      </w:r>
      <w:r w:rsidR="0033336D">
        <w:t>I</w:t>
      </w:r>
      <w:r w:rsidR="0033336D" w:rsidRPr="00490A0C">
        <w:t xml:space="preserve">n </w:t>
      </w:r>
      <w:r w:rsidRPr="00490A0C">
        <w:t>fact</w:t>
      </w:r>
      <w:r w:rsidR="00C44FCF">
        <w:t>,</w:t>
      </w:r>
      <w:r w:rsidRPr="00490A0C">
        <w:t xml:space="preserve"> many players offering global connectivity services are</w:t>
      </w:r>
      <w:r w:rsidR="0033336D" w:rsidRPr="0033336D">
        <w:t xml:space="preserve"> already</w:t>
      </w:r>
      <w:r w:rsidRPr="00490A0C">
        <w:t xml:space="preserve"> also significant players in data</w:t>
      </w:r>
      <w:r w:rsidR="00506060">
        <w:t xml:space="preserve"> </w:t>
      </w:r>
      <w:r w:rsidR="00506060" w:rsidRPr="00490A0C">
        <w:t>cent</w:t>
      </w:r>
      <w:r w:rsidR="00506060">
        <w:t>er</w:t>
      </w:r>
      <w:r w:rsidR="00506060" w:rsidRPr="00490A0C">
        <w:t xml:space="preserve"> </w:t>
      </w:r>
      <w:r w:rsidRPr="00490A0C">
        <w:t>hosting.</w:t>
      </w:r>
    </w:p>
    <w:p w14:paraId="12029822" w14:textId="68764E79" w:rsidR="00B31177" w:rsidRPr="00490A0C" w:rsidRDefault="00B31177" w:rsidP="00C44FCF">
      <w:r w:rsidRPr="00490A0C">
        <w:t xml:space="preserve">The converged infrastructure can host a wide variety of network and service functions. Some of these services </w:t>
      </w:r>
      <w:r w:rsidR="00C44FCF">
        <w:t xml:space="preserve">may not </w:t>
      </w:r>
      <w:r w:rsidRPr="00490A0C">
        <w:t xml:space="preserve">need </w:t>
      </w:r>
      <w:r w:rsidR="00C44FCF">
        <w:t xml:space="preserve">to </w:t>
      </w:r>
      <w:r w:rsidRPr="00490A0C">
        <w:t>be executed in data</w:t>
      </w:r>
      <w:r w:rsidR="00506060">
        <w:t xml:space="preserve"> </w:t>
      </w:r>
      <w:r w:rsidR="00506060" w:rsidRPr="00490A0C">
        <w:t>cent</w:t>
      </w:r>
      <w:r w:rsidR="00506060">
        <w:t>er</w:t>
      </w:r>
      <w:r w:rsidR="00506060" w:rsidRPr="00490A0C">
        <w:t>s</w:t>
      </w:r>
      <w:r w:rsidR="00C44FCF">
        <w:t xml:space="preserve"> and could instead </w:t>
      </w:r>
      <w:r w:rsidRPr="00490A0C">
        <w:t xml:space="preserve">be run in </w:t>
      </w:r>
      <w:r w:rsidRPr="00490A0C">
        <w:lastRenderedPageBreak/>
        <w:t>the middle of the network, involv</w:t>
      </w:r>
      <w:r w:rsidR="00AA4F21">
        <w:t>ing</w:t>
      </w:r>
      <w:r w:rsidRPr="00490A0C">
        <w:t xml:space="preserve"> virtualized functions </w:t>
      </w:r>
      <w:r w:rsidR="00C44FCF">
        <w:t xml:space="preserve">to </w:t>
      </w:r>
      <w:r w:rsidRPr="00490A0C">
        <w:t xml:space="preserve">carry out </w:t>
      </w:r>
      <w:proofErr w:type="gramStart"/>
      <w:r w:rsidRPr="00490A0C">
        <w:t>intermediate  information</w:t>
      </w:r>
      <w:proofErr w:type="gramEnd"/>
      <w:r w:rsidR="00C44FCF">
        <w:t xml:space="preserve"> </w:t>
      </w:r>
      <w:r w:rsidR="00C44FCF" w:rsidRPr="00490A0C">
        <w:t>processing</w:t>
      </w:r>
      <w:r w:rsidRPr="00490A0C">
        <w:t>.</w:t>
      </w:r>
    </w:p>
    <w:p w14:paraId="08930421" w14:textId="1DAD5565" w:rsidR="00B31177" w:rsidRPr="00490A0C" w:rsidRDefault="00C44FCF" w:rsidP="00C44FCF">
      <w:r>
        <w:t>Some e</w:t>
      </w:r>
      <w:r w:rsidR="00B31177" w:rsidRPr="00490A0C">
        <w:t xml:space="preserve">xamples </w:t>
      </w:r>
      <w:r>
        <w:t>of these functions include</w:t>
      </w:r>
      <w:r w:rsidR="00B31177" w:rsidRPr="00490A0C">
        <w:t>:</w:t>
      </w:r>
    </w:p>
    <w:p w14:paraId="0B122D2C" w14:textId="31437607"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Content distribution networks</w:t>
      </w:r>
      <w:r w:rsidR="00FC512B">
        <w:rPr>
          <w:sz w:val="20"/>
          <w:szCs w:val="20"/>
          <w:lang w:val="en-US"/>
        </w:rPr>
        <w:t>;</w:t>
      </w:r>
    </w:p>
    <w:p w14:paraId="535BB9E4" w14:textId="0413AD88"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Content repurposing/recoding</w:t>
      </w:r>
      <w:r w:rsidR="00FC512B">
        <w:rPr>
          <w:sz w:val="20"/>
          <w:szCs w:val="20"/>
          <w:lang w:val="en-US"/>
        </w:rPr>
        <w:t>;</w:t>
      </w:r>
    </w:p>
    <w:p w14:paraId="00F72F8E" w14:textId="01F4FCB9"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 xml:space="preserve">Authentication, </w:t>
      </w:r>
      <w:r w:rsidR="00721EB7" w:rsidRPr="00721EB7">
        <w:rPr>
          <w:sz w:val="20"/>
          <w:szCs w:val="20"/>
          <w:lang w:val="en-US"/>
        </w:rPr>
        <w:t>authorization</w:t>
      </w:r>
      <w:r w:rsidRPr="00490A0C">
        <w:rPr>
          <w:sz w:val="20"/>
          <w:szCs w:val="20"/>
          <w:lang w:val="en-US"/>
        </w:rPr>
        <w:t>, and access control</w:t>
      </w:r>
      <w:r w:rsidR="00FC512B">
        <w:rPr>
          <w:sz w:val="20"/>
          <w:szCs w:val="20"/>
          <w:lang w:val="en-US"/>
        </w:rPr>
        <w:t>;</w:t>
      </w:r>
    </w:p>
    <w:p w14:paraId="25E81841" w14:textId="59F53BEC"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 xml:space="preserve">Content policing and filtering, </w:t>
      </w:r>
      <w:r w:rsidR="00AA4F21">
        <w:rPr>
          <w:sz w:val="20"/>
          <w:szCs w:val="20"/>
          <w:lang w:val="en-US"/>
        </w:rPr>
        <w:t>c</w:t>
      </w:r>
      <w:r w:rsidR="004F7265" w:rsidRPr="00490A0C">
        <w:rPr>
          <w:sz w:val="20"/>
          <w:szCs w:val="20"/>
          <w:lang w:val="en-US"/>
        </w:rPr>
        <w:t>ontent</w:t>
      </w:r>
      <w:r w:rsidR="004F7265">
        <w:rPr>
          <w:sz w:val="20"/>
          <w:szCs w:val="20"/>
          <w:lang w:val="en-US"/>
        </w:rPr>
        <w:t>-</w:t>
      </w:r>
      <w:r w:rsidRPr="00490A0C">
        <w:rPr>
          <w:sz w:val="20"/>
          <w:szCs w:val="20"/>
          <w:lang w:val="en-US"/>
        </w:rPr>
        <w:t xml:space="preserve">based routing, </w:t>
      </w:r>
      <w:r w:rsidR="00AA4F21">
        <w:rPr>
          <w:sz w:val="20"/>
          <w:szCs w:val="20"/>
          <w:lang w:val="en-US"/>
        </w:rPr>
        <w:t>c</w:t>
      </w:r>
      <w:r w:rsidR="004F7265" w:rsidRPr="00490A0C">
        <w:rPr>
          <w:sz w:val="20"/>
          <w:szCs w:val="20"/>
          <w:lang w:val="en-US"/>
        </w:rPr>
        <w:t>ontent</w:t>
      </w:r>
      <w:r w:rsidR="004F7265">
        <w:rPr>
          <w:sz w:val="20"/>
          <w:szCs w:val="20"/>
          <w:lang w:val="en-US"/>
        </w:rPr>
        <w:t>-</w:t>
      </w:r>
      <w:r w:rsidRPr="00490A0C">
        <w:rPr>
          <w:sz w:val="20"/>
          <w:szCs w:val="20"/>
          <w:lang w:val="en-US"/>
        </w:rPr>
        <w:t>based QoS management (</w:t>
      </w:r>
      <w:r w:rsidR="004F7265">
        <w:rPr>
          <w:sz w:val="20"/>
          <w:szCs w:val="20"/>
          <w:lang w:val="en-US"/>
        </w:rPr>
        <w:t xml:space="preserve">e.g., </w:t>
      </w:r>
      <w:r w:rsidR="004F7265" w:rsidRPr="004F7265">
        <w:rPr>
          <w:sz w:val="20"/>
          <w:szCs w:val="20"/>
          <w:lang w:val="en-US"/>
        </w:rPr>
        <w:t>Deep Packet Inspection</w:t>
      </w:r>
      <w:r w:rsidR="004F7265">
        <w:rPr>
          <w:sz w:val="20"/>
          <w:szCs w:val="20"/>
          <w:lang w:val="en-US"/>
        </w:rPr>
        <w:t xml:space="preserve"> (</w:t>
      </w:r>
      <w:r w:rsidRPr="00490A0C">
        <w:rPr>
          <w:sz w:val="20"/>
          <w:szCs w:val="20"/>
          <w:lang w:val="en-US"/>
        </w:rPr>
        <w:t>DPI</w:t>
      </w:r>
      <w:r w:rsidR="004F7265">
        <w:rPr>
          <w:sz w:val="20"/>
          <w:szCs w:val="20"/>
          <w:lang w:val="en-US"/>
        </w:rPr>
        <w:t>)</w:t>
      </w:r>
      <w:r w:rsidRPr="00490A0C">
        <w:rPr>
          <w:sz w:val="20"/>
          <w:szCs w:val="20"/>
          <w:lang w:val="en-US"/>
        </w:rPr>
        <w:t>)</w:t>
      </w:r>
      <w:r w:rsidR="00FC512B">
        <w:rPr>
          <w:sz w:val="20"/>
          <w:szCs w:val="20"/>
          <w:lang w:val="en-US"/>
        </w:rPr>
        <w:t>;</w:t>
      </w:r>
    </w:p>
    <w:p w14:paraId="53F73BE5" w14:textId="62D713AC"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Intrusion detection</w:t>
      </w:r>
      <w:r w:rsidR="00FC512B">
        <w:rPr>
          <w:sz w:val="20"/>
          <w:szCs w:val="20"/>
          <w:lang w:val="en-US"/>
        </w:rPr>
        <w:t>;</w:t>
      </w:r>
    </w:p>
    <w:p w14:paraId="4EC1B411" w14:textId="67F6FEF6" w:rsidR="00B31177" w:rsidRPr="00490A0C" w:rsidRDefault="00B31177" w:rsidP="00C5699E">
      <w:pPr>
        <w:pStyle w:val="ListParagraph"/>
        <w:numPr>
          <w:ilvl w:val="0"/>
          <w:numId w:val="9"/>
        </w:numPr>
        <w:spacing w:after="200" w:line="276" w:lineRule="auto"/>
        <w:rPr>
          <w:sz w:val="20"/>
          <w:szCs w:val="20"/>
          <w:lang w:val="en-US"/>
        </w:rPr>
      </w:pPr>
      <w:r w:rsidRPr="00490A0C">
        <w:rPr>
          <w:sz w:val="20"/>
          <w:szCs w:val="20"/>
          <w:lang w:val="en-US"/>
        </w:rPr>
        <w:t>Firewall</w:t>
      </w:r>
      <w:r w:rsidR="00FC512B">
        <w:rPr>
          <w:sz w:val="20"/>
          <w:szCs w:val="20"/>
          <w:lang w:val="en-US"/>
        </w:rPr>
        <w:t>;</w:t>
      </w:r>
      <w:r w:rsidR="00C44FCF">
        <w:rPr>
          <w:sz w:val="20"/>
          <w:szCs w:val="20"/>
          <w:lang w:val="en-US"/>
        </w:rPr>
        <w:t xml:space="preserve"> and</w:t>
      </w:r>
    </w:p>
    <w:p w14:paraId="7825D9AC" w14:textId="5AEA7908" w:rsidR="00B31177" w:rsidRPr="00490A0C" w:rsidRDefault="004F7265" w:rsidP="00C5699E">
      <w:pPr>
        <w:pStyle w:val="ListParagraph"/>
        <w:numPr>
          <w:ilvl w:val="0"/>
          <w:numId w:val="9"/>
        </w:numPr>
        <w:spacing w:after="200" w:line="276" w:lineRule="auto"/>
        <w:rPr>
          <w:sz w:val="20"/>
          <w:szCs w:val="20"/>
          <w:lang w:val="en-US"/>
        </w:rPr>
      </w:pPr>
      <w:r w:rsidRPr="00490A0C">
        <w:rPr>
          <w:sz w:val="20"/>
          <w:szCs w:val="20"/>
          <w:lang w:val="en-US"/>
        </w:rPr>
        <w:t>Content</w:t>
      </w:r>
      <w:r>
        <w:rPr>
          <w:sz w:val="20"/>
          <w:szCs w:val="20"/>
          <w:lang w:val="en-US"/>
        </w:rPr>
        <w:t>-</w:t>
      </w:r>
      <w:r w:rsidR="00B31177" w:rsidRPr="00490A0C">
        <w:rPr>
          <w:sz w:val="20"/>
          <w:szCs w:val="20"/>
          <w:lang w:val="en-US"/>
        </w:rPr>
        <w:t xml:space="preserve">based performance acceleration and bandwidth </w:t>
      </w:r>
      <w:r w:rsidR="00BA14CD" w:rsidRPr="00490A0C">
        <w:rPr>
          <w:sz w:val="20"/>
          <w:szCs w:val="20"/>
          <w:lang w:val="en-US"/>
        </w:rPr>
        <w:t>optimi</w:t>
      </w:r>
      <w:r w:rsidR="00BA14CD">
        <w:rPr>
          <w:sz w:val="20"/>
          <w:szCs w:val="20"/>
          <w:lang w:val="en-US"/>
        </w:rPr>
        <w:t>z</w:t>
      </w:r>
      <w:r w:rsidR="00BA14CD" w:rsidRPr="00490A0C">
        <w:rPr>
          <w:sz w:val="20"/>
          <w:szCs w:val="20"/>
          <w:lang w:val="en-US"/>
        </w:rPr>
        <w:t xml:space="preserve">ation </w:t>
      </w:r>
      <w:r w:rsidR="00B31177" w:rsidRPr="00490A0C">
        <w:rPr>
          <w:sz w:val="20"/>
          <w:szCs w:val="20"/>
          <w:lang w:val="en-US"/>
        </w:rPr>
        <w:t>(WAN acceleration)</w:t>
      </w:r>
      <w:r w:rsidR="00FC512B">
        <w:rPr>
          <w:sz w:val="20"/>
          <w:szCs w:val="20"/>
          <w:lang w:val="en-US"/>
        </w:rPr>
        <w:t>.</w:t>
      </w:r>
    </w:p>
    <w:p w14:paraId="5F1C9218" w14:textId="1DB1CA93" w:rsidR="00B31177" w:rsidRPr="00490A0C" w:rsidRDefault="00B31177" w:rsidP="00C44FCF">
      <w:r w:rsidRPr="00490A0C">
        <w:t xml:space="preserve">These functions and others can be dynamically combined into complete services by constructing </w:t>
      </w:r>
      <w:r w:rsidR="00C44FCF">
        <w:t xml:space="preserve">a </w:t>
      </w:r>
      <w:r w:rsidRPr="00490A0C">
        <w:t xml:space="preserve">specific chaining of functions – called service </w:t>
      </w:r>
      <w:r w:rsidR="00066180">
        <w:t xml:space="preserve">function </w:t>
      </w:r>
      <w:r w:rsidRPr="00490A0C">
        <w:t xml:space="preserve">chains. The </w:t>
      </w:r>
      <w:r w:rsidR="008C7341">
        <w:t>o</w:t>
      </w:r>
      <w:r w:rsidR="008C7341" w:rsidRPr="00490A0C">
        <w:t xml:space="preserve">rchestrator </w:t>
      </w:r>
      <w:r w:rsidRPr="00490A0C">
        <w:t>can be seen as a key system of such infrastructure</w:t>
      </w:r>
      <w:r w:rsidR="00066180">
        <w:t>. I</w:t>
      </w:r>
      <w:r w:rsidRPr="00490A0C">
        <w:t>t w</w:t>
      </w:r>
      <w:r w:rsidR="00C44FCF">
        <w:t>ould</w:t>
      </w:r>
      <w:r w:rsidRPr="00490A0C">
        <w:t xml:space="preserve"> </w:t>
      </w:r>
      <w:proofErr w:type="gramStart"/>
      <w:r w:rsidR="00C44FCF">
        <w:t xml:space="preserve">manage </w:t>
      </w:r>
      <w:r w:rsidRPr="00490A0C">
        <w:t xml:space="preserve"> the</w:t>
      </w:r>
      <w:proofErr w:type="gramEnd"/>
      <w:r w:rsidRPr="00490A0C">
        <w:t xml:space="preserve"> different steps involved in the provisioning of virtual functions and service</w:t>
      </w:r>
      <w:r w:rsidR="00066180">
        <w:t>s</w:t>
      </w:r>
      <w:r w:rsidR="00C44FCF">
        <w:t>,</w:t>
      </w:r>
      <w:r w:rsidRPr="00490A0C">
        <w:t xml:space="preserve"> such as creating and removing logical resources as well as installing, configuring, monitoring, running and stopping software </w:t>
      </w:r>
      <w:r w:rsidR="00C44FCF">
        <w:t xml:space="preserve">processes </w:t>
      </w:r>
      <w:r w:rsidRPr="00490A0C">
        <w:t xml:space="preserve">in the logical resources. In this sense, the orchestration of these network and service functions is more linear (chaining) than traditional service </w:t>
      </w:r>
      <w:proofErr w:type="gramStart"/>
      <w:r w:rsidRPr="00490A0C">
        <w:t xml:space="preserve">orchestration </w:t>
      </w:r>
      <w:r w:rsidR="00066180">
        <w:t>which</w:t>
      </w:r>
      <w:proofErr w:type="gramEnd"/>
      <w:r w:rsidR="00066180">
        <w:t xml:space="preserve"> is </w:t>
      </w:r>
      <w:r w:rsidRPr="00490A0C">
        <w:t xml:space="preserve">based on </w:t>
      </w:r>
      <w:r w:rsidR="00C44FCF">
        <w:t xml:space="preserve">a </w:t>
      </w:r>
      <w:r w:rsidRPr="00490A0C">
        <w:t xml:space="preserve">more articulated combination of service logics. </w:t>
      </w:r>
    </w:p>
    <w:p w14:paraId="661D913C" w14:textId="430D4FBD" w:rsidR="00B31177" w:rsidRPr="00490A0C" w:rsidRDefault="00B31177" w:rsidP="00B31177">
      <w:r w:rsidRPr="00490A0C">
        <w:t xml:space="preserve">It seems likely that </w:t>
      </w:r>
      <w:r w:rsidR="00C44FCF">
        <w:t xml:space="preserve">the </w:t>
      </w:r>
      <w:r w:rsidRPr="00490A0C">
        <w:t>retailing of traditional telecom</w:t>
      </w:r>
      <w:r w:rsidR="00783A96">
        <w:t>munication</w:t>
      </w:r>
      <w:r w:rsidRPr="00490A0C">
        <w:t>s services as a separate industry sector is going</w:t>
      </w:r>
      <w:r w:rsidR="00CA617F">
        <w:t xml:space="preserve"> to</w:t>
      </w:r>
      <w:r w:rsidRPr="00490A0C">
        <w:t xml:space="preserve"> disappear. </w:t>
      </w:r>
      <w:r w:rsidR="00783A96" w:rsidRPr="00490A0C">
        <w:t>Traditional</w:t>
      </w:r>
      <w:r w:rsidRPr="00490A0C">
        <w:t xml:space="preserve"> </w:t>
      </w:r>
      <w:r w:rsidR="00783A96" w:rsidRPr="00783A96">
        <w:t xml:space="preserve">telecommunications </w:t>
      </w:r>
      <w:r w:rsidRPr="00490A0C">
        <w:t xml:space="preserve">services will become packaged with other services </w:t>
      </w:r>
      <w:r w:rsidR="00F90A06">
        <w:t>such as</w:t>
      </w:r>
      <w:r w:rsidRPr="00490A0C">
        <w:t xml:space="preserve"> voice with </w:t>
      </w:r>
      <w:proofErr w:type="gramStart"/>
      <w:r w:rsidR="00CA617F">
        <w:t>i</w:t>
      </w:r>
      <w:r w:rsidR="00CA617F" w:rsidRPr="00490A0C">
        <w:t>nternet</w:t>
      </w:r>
      <w:proofErr w:type="gramEnd"/>
      <w:r w:rsidR="00CA617F" w:rsidRPr="00490A0C">
        <w:t xml:space="preserve"> </w:t>
      </w:r>
      <w:r w:rsidRPr="00490A0C">
        <w:t>access</w:t>
      </w:r>
      <w:r w:rsidR="00F90A06">
        <w:t xml:space="preserve"> and</w:t>
      </w:r>
      <w:r w:rsidRPr="00490A0C">
        <w:t xml:space="preserve"> premium TV. </w:t>
      </w:r>
      <w:r w:rsidR="00F90A06" w:rsidRPr="00F90A06">
        <w:t xml:space="preserve">Telecommunications </w:t>
      </w:r>
      <w:r w:rsidRPr="00490A0C">
        <w:t xml:space="preserve">retailing is likely to join with OTT service </w:t>
      </w:r>
      <w:proofErr w:type="gramStart"/>
      <w:r w:rsidRPr="00490A0C">
        <w:t>providers</w:t>
      </w:r>
      <w:proofErr w:type="gramEnd"/>
      <w:r w:rsidRPr="00490A0C">
        <w:t xml:space="preserve"> </w:t>
      </w:r>
      <w:r w:rsidR="00F90A06">
        <w:t xml:space="preserve">as </w:t>
      </w:r>
      <w:r w:rsidRPr="00490A0C">
        <w:t>voice</w:t>
      </w:r>
      <w:r w:rsidR="00CA617F" w:rsidRPr="00CA617F">
        <w:t xml:space="preserve"> becom</w:t>
      </w:r>
      <w:r w:rsidR="00F90A06">
        <w:t>es</w:t>
      </w:r>
      <w:r w:rsidRPr="00490A0C">
        <w:t xml:space="preserve"> just another OTT service.</w:t>
      </w:r>
    </w:p>
    <w:p w14:paraId="1759A7EE" w14:textId="70B8EC4F" w:rsidR="00B31177" w:rsidRPr="00490A0C" w:rsidRDefault="00B31177" w:rsidP="00B31177">
      <w:r w:rsidRPr="00490A0C">
        <w:t xml:space="preserve">At the same time, </w:t>
      </w:r>
      <w:r w:rsidR="00C37DA8">
        <w:t>there will be some</w:t>
      </w:r>
      <w:r w:rsidRPr="00490A0C">
        <w:t xml:space="preserve"> merging in the supply of hardware between traditional </w:t>
      </w:r>
      <w:r w:rsidR="00E6313C" w:rsidRPr="00E6313C">
        <w:t xml:space="preserve">telecommunications </w:t>
      </w:r>
      <w:r w:rsidRPr="00490A0C">
        <w:t xml:space="preserve">equipment suppliers and IT equipment suppliers. Some </w:t>
      </w:r>
      <w:r w:rsidR="00E6313C" w:rsidRPr="00E6313C">
        <w:t xml:space="preserve">telecommunications </w:t>
      </w:r>
      <w:r w:rsidRPr="00490A0C">
        <w:t xml:space="preserve">equipment suppliers will reposition themselves as principally software supply companies. This will require a significant shift in </w:t>
      </w:r>
      <w:r w:rsidR="00C44FCF">
        <w:t xml:space="preserve">the </w:t>
      </w:r>
      <w:r w:rsidRPr="00490A0C">
        <w:t>business model.</w:t>
      </w:r>
    </w:p>
    <w:p w14:paraId="6C6BD5D0" w14:textId="3D8643C1" w:rsidR="00C4794F" w:rsidRPr="00490A0C" w:rsidRDefault="00B31177" w:rsidP="00B31177">
      <w:r w:rsidRPr="00490A0C">
        <w:t xml:space="preserve">Many of the OTT service providers have no practical restrictions, be they technical, legal, or commercial, which </w:t>
      </w:r>
      <w:r w:rsidRPr="00490A0C">
        <w:lastRenderedPageBreak/>
        <w:t>mean</w:t>
      </w:r>
      <w:r w:rsidR="004233C3">
        <w:t>s</w:t>
      </w:r>
      <w:r w:rsidRPr="00490A0C">
        <w:t xml:space="preserve"> that they </w:t>
      </w:r>
      <w:r w:rsidR="004233C3" w:rsidRPr="00311D01">
        <w:t>do not have to</w:t>
      </w:r>
      <w:r w:rsidR="004233C3">
        <w:t xml:space="preserve"> </w:t>
      </w:r>
      <w:r w:rsidRPr="00490A0C">
        <w:t>focus on a local national market. Many of these companies are truly global. The marginal cost of entering a new country is very low, assuming infrastructure is in place and is available to the OTT service provider. The introduction of SDN</w:t>
      </w:r>
      <w:r w:rsidR="00C44FCF">
        <w:t>s</w:t>
      </w:r>
      <w:r w:rsidRPr="00490A0C">
        <w:t xml:space="preserve"> and NFV enhances this situation</w:t>
      </w:r>
      <w:r w:rsidR="00C44FCF">
        <w:t>,</w:t>
      </w:r>
      <w:r w:rsidRPr="00490A0C">
        <w:t xml:space="preserve"> making the marginal cost of geographic</w:t>
      </w:r>
      <w:r w:rsidR="008326ED">
        <w:t>al</w:t>
      </w:r>
      <w:r w:rsidRPr="00490A0C">
        <w:t xml:space="preserve"> extension even lower. Indeed, </w:t>
      </w:r>
      <w:r w:rsidR="004233C3">
        <w:t>s</w:t>
      </w:r>
      <w:r w:rsidR="004233C3" w:rsidRPr="00490A0C">
        <w:t xml:space="preserve">oftwarization </w:t>
      </w:r>
      <w:r w:rsidRPr="00490A0C">
        <w:t xml:space="preserve">makes it possible to be present in </w:t>
      </w:r>
      <w:proofErr w:type="gramStart"/>
      <w:r w:rsidRPr="00490A0C">
        <w:t>a geograph</w:t>
      </w:r>
      <w:r w:rsidR="004233C3">
        <w:t>y</w:t>
      </w:r>
      <w:proofErr w:type="gramEnd"/>
      <w:r w:rsidRPr="00490A0C">
        <w:t xml:space="preserve"> without having to have any physical infrastructure at all, </w:t>
      </w:r>
      <w:r w:rsidR="000D5E6B">
        <w:t>neither</w:t>
      </w:r>
      <w:r w:rsidRPr="00490A0C">
        <w:t xml:space="preserve"> people </w:t>
      </w:r>
      <w:r w:rsidR="000D5E6B">
        <w:t>n</w:t>
      </w:r>
      <w:r w:rsidRPr="00490A0C">
        <w:t>or physical equipment.</w:t>
      </w:r>
    </w:p>
    <w:p w14:paraId="7B532770" w14:textId="5332C0C1" w:rsidR="00C5699E" w:rsidRPr="00490A0C" w:rsidRDefault="00E56680" w:rsidP="00DF1AA2">
      <w:pPr>
        <w:pStyle w:val="Heading1"/>
      </w:pPr>
      <w:r w:rsidRPr="00490A0C">
        <w:t xml:space="preserve">Conclusions and </w:t>
      </w:r>
      <w:r w:rsidR="00C5699E" w:rsidRPr="00490A0C">
        <w:t xml:space="preserve">IEEE SDN Plans </w:t>
      </w:r>
    </w:p>
    <w:p w14:paraId="41EE12E7" w14:textId="14E597A7" w:rsidR="00627AC7" w:rsidRPr="00490A0C" w:rsidRDefault="00627AC7" w:rsidP="00627AC7">
      <w:r w:rsidRPr="00490A0C">
        <w:t xml:space="preserve">Techno-economic drivers are creating the conditions for a change of paradigm in the design and operations of future telecommunications networks and services. SDN, NFV, Cloud and Edge-Fog Computing can be seen as different dimensions of a systemic transformation </w:t>
      </w:r>
      <w:r w:rsidR="008E2589">
        <w:t>termed</w:t>
      </w:r>
      <w:r w:rsidR="00C44FCF">
        <w:t xml:space="preserve"> the</w:t>
      </w:r>
      <w:r w:rsidR="008E2589" w:rsidRPr="00490A0C">
        <w:t xml:space="preserve"> </w:t>
      </w:r>
      <w:r w:rsidRPr="00490A0C">
        <w:t>“Softwarization” of Telecommunications.</w:t>
      </w:r>
    </w:p>
    <w:p w14:paraId="7AE990EC" w14:textId="703159FC" w:rsidR="00627AC7" w:rsidRDefault="00C44FCF" w:rsidP="00C44FCF">
      <w:r>
        <w:t>T</w:t>
      </w:r>
      <w:r w:rsidR="00627AC7" w:rsidRPr="00490A0C">
        <w:t xml:space="preserve">his transformation will </w:t>
      </w:r>
      <w:r>
        <w:t xml:space="preserve">likely </w:t>
      </w:r>
      <w:r w:rsidR="00627AC7" w:rsidRPr="00490A0C">
        <w:t xml:space="preserve">find concrete </w:t>
      </w:r>
      <w:r w:rsidR="008E2589">
        <w:t>expression</w:t>
      </w:r>
      <w:r w:rsidR="008E2589" w:rsidRPr="00490A0C">
        <w:t xml:space="preserve"> </w:t>
      </w:r>
      <w:r w:rsidR="00627AC7" w:rsidRPr="00490A0C">
        <w:t>in the 5G</w:t>
      </w:r>
      <w:r w:rsidR="00BA14CD">
        <w:t xml:space="preserve"> </w:t>
      </w:r>
      <w:r w:rsidR="00627AC7" w:rsidRPr="00490A0C">
        <w:t xml:space="preserve">network and services infrastructure, which </w:t>
      </w:r>
      <w:r>
        <w:t xml:space="preserve">will </w:t>
      </w:r>
      <w:r w:rsidR="00627AC7" w:rsidRPr="00490A0C">
        <w:t xml:space="preserve">be much more than a </w:t>
      </w:r>
      <w:r w:rsidR="005F0106">
        <w:t>direct</w:t>
      </w:r>
      <w:r w:rsidR="005F0106" w:rsidRPr="00490A0C">
        <w:t xml:space="preserve"> </w:t>
      </w:r>
      <w:r w:rsidR="00627AC7" w:rsidRPr="00490A0C">
        <w:t xml:space="preserve">evolution of current 4G networks (i.e., beyond </w:t>
      </w:r>
      <w:proofErr w:type="gramStart"/>
      <w:r>
        <w:t xml:space="preserve">merely </w:t>
      </w:r>
      <w:r w:rsidR="00627AC7" w:rsidRPr="00490A0C">
        <w:t xml:space="preserve"> an</w:t>
      </w:r>
      <w:proofErr w:type="gramEnd"/>
      <w:r w:rsidR="00627AC7" w:rsidRPr="00490A0C">
        <w:t xml:space="preserve"> increase of bandwidth and reduced latency): 5G will be the “nervous system” of the </w:t>
      </w:r>
      <w:r w:rsidR="005F0106">
        <w:t>d</w:t>
      </w:r>
      <w:r w:rsidR="005F0106" w:rsidRPr="00490A0C">
        <w:t xml:space="preserve">igital </w:t>
      </w:r>
      <w:r w:rsidR="005F0106">
        <w:t>s</w:t>
      </w:r>
      <w:r w:rsidR="005F0106" w:rsidRPr="00490A0C">
        <w:t xml:space="preserve">ociety </w:t>
      </w:r>
      <w:r w:rsidR="00627AC7" w:rsidRPr="00490A0C">
        <w:t xml:space="preserve">and </w:t>
      </w:r>
      <w:r w:rsidR="005F0106">
        <w:t>e</w:t>
      </w:r>
      <w:r w:rsidR="005F0106" w:rsidRPr="00490A0C">
        <w:t>conomy</w:t>
      </w:r>
      <w:r w:rsidR="00627AC7" w:rsidRPr="00490A0C">
        <w:t>.</w:t>
      </w:r>
    </w:p>
    <w:p w14:paraId="6D9371A6" w14:textId="5DF50938" w:rsidR="00F13A0B" w:rsidRPr="00F13A0B" w:rsidRDefault="00CF2AF9" w:rsidP="00CF2AF9">
      <w:r>
        <w:t xml:space="preserve">The </w:t>
      </w:r>
      <w:r w:rsidR="00F13A0B" w:rsidRPr="00F13A0B">
        <w:t xml:space="preserve">IEEE SDN </w:t>
      </w:r>
      <w:proofErr w:type="gramStart"/>
      <w:r w:rsidR="00F13A0B" w:rsidRPr="00F13A0B">
        <w:t>Initiative  has</w:t>
      </w:r>
      <w:proofErr w:type="gramEnd"/>
      <w:r w:rsidR="00F13A0B" w:rsidRPr="00F13A0B">
        <w:t xml:space="preserve"> </w:t>
      </w:r>
      <w:r>
        <w:t xml:space="preserve">produced a </w:t>
      </w:r>
      <w:r w:rsidR="00F13A0B" w:rsidRPr="00F13A0B">
        <w:t xml:space="preserve">white paper </w:t>
      </w:r>
      <w:r>
        <w:t xml:space="preserve">that </w:t>
      </w:r>
      <w:r w:rsidR="00F13A0B">
        <w:t xml:space="preserve"> provide</w:t>
      </w:r>
      <w:r>
        <w:t>s</w:t>
      </w:r>
      <w:r w:rsidR="00F13A0B" w:rsidRPr="00F13A0B">
        <w:t>: 1) an overview o</w:t>
      </w:r>
      <w:r>
        <w:t xml:space="preserve">f the </w:t>
      </w:r>
      <w:r w:rsidR="00F13A0B" w:rsidRPr="00F13A0B">
        <w:t xml:space="preserve"> ma</w:t>
      </w:r>
      <w:r>
        <w:t>jor</w:t>
      </w:r>
      <w:r w:rsidR="00F13A0B" w:rsidRPr="00F13A0B">
        <w:t xml:space="preserve"> techno-economic drivers steering the “Softwarization” of Telecommunications; 2) an introduction </w:t>
      </w:r>
      <w:r>
        <w:t>to</w:t>
      </w:r>
      <w:r w:rsidR="00F13A0B" w:rsidRPr="00F13A0B">
        <w:t xml:space="preserve"> th</w:t>
      </w:r>
      <w:r w:rsidR="00F13A0B">
        <w:t>e Open Mobile Edge Cloud vision</w:t>
      </w:r>
      <w:r w:rsidR="00F13A0B" w:rsidRPr="00F13A0B">
        <w:t xml:space="preserve">; 3) </w:t>
      </w:r>
      <w:r>
        <w:t xml:space="preserve">the </w:t>
      </w:r>
      <w:r w:rsidR="00F13A0B" w:rsidRPr="00F13A0B">
        <w:t xml:space="preserve">key challenges concerning security, policy and regulation; 4) the potential role of open source software; 5) some </w:t>
      </w:r>
      <w:r>
        <w:t xml:space="preserve">probable </w:t>
      </w:r>
      <w:r w:rsidR="00F13A0B" w:rsidRPr="00F13A0B">
        <w:t>use cases;</w:t>
      </w:r>
      <w:r>
        <w:t xml:space="preserve"> and</w:t>
      </w:r>
      <w:r w:rsidR="00F13A0B" w:rsidRPr="00F13A0B">
        <w:t xml:space="preserve"> 6) </w:t>
      </w:r>
      <w:r>
        <w:t xml:space="preserve">the </w:t>
      </w:r>
      <w:r w:rsidR="00F13A0B" w:rsidRPr="00F13A0B">
        <w:t>main socio-economic impacts being produced by “Softwarization”</w:t>
      </w:r>
      <w:r>
        <w:t xml:space="preserve"> [11]</w:t>
      </w:r>
      <w:r w:rsidR="00F13A0B" w:rsidRPr="00F13A0B">
        <w:t>.</w:t>
      </w:r>
    </w:p>
    <w:p w14:paraId="0ECC2B89" w14:textId="095FCEEB" w:rsidR="00F13A0B" w:rsidRDefault="00CF2AF9" w:rsidP="00CF2AF9">
      <w:r>
        <w:t>The</w:t>
      </w:r>
      <w:r w:rsidR="000D4EF9">
        <w:t xml:space="preserve"> next step</w:t>
      </w:r>
      <w:r w:rsidR="00F13A0B">
        <w:t xml:space="preserve"> </w:t>
      </w:r>
      <w:r>
        <w:t xml:space="preserve">is </w:t>
      </w:r>
      <w:r w:rsidR="00F13A0B">
        <w:t xml:space="preserve">a companion white paper </w:t>
      </w:r>
      <w:proofErr w:type="gramStart"/>
      <w:r w:rsidR="00F13A0B">
        <w:t>describing  the</w:t>
      </w:r>
      <w:proofErr w:type="gramEnd"/>
      <w:r w:rsidR="00F13A0B">
        <w:t xml:space="preserve"> </w:t>
      </w:r>
      <w:r w:rsidR="00F13A0B" w:rsidRPr="00F13A0B">
        <w:t xml:space="preserve">Open Mobile Edge Cloud </w:t>
      </w:r>
      <w:r w:rsidR="00F13A0B">
        <w:t>paradigm</w:t>
      </w:r>
      <w:r>
        <w:t xml:space="preserve"> in more detail</w:t>
      </w:r>
      <w:r w:rsidR="00F13A0B">
        <w:t>.</w:t>
      </w:r>
    </w:p>
    <w:p w14:paraId="4C7BE14B" w14:textId="3B91CA23" w:rsidR="00F13A0B" w:rsidRPr="00F13A0B" w:rsidRDefault="00CF2AF9" w:rsidP="00CF2AF9">
      <w:r>
        <w:t xml:space="preserve">The </w:t>
      </w:r>
      <w:r w:rsidR="00F13A0B" w:rsidRPr="00F13A0B">
        <w:t xml:space="preserve">IEEE SDN </w:t>
      </w:r>
      <w:r>
        <w:t xml:space="preserve">initiative is </w:t>
      </w:r>
      <w:r w:rsidR="00F13A0B" w:rsidRPr="00F13A0B">
        <w:t xml:space="preserve">also </w:t>
      </w:r>
      <w:r>
        <w:t xml:space="preserve">detailing the </w:t>
      </w:r>
      <w:r w:rsidR="000D4EF9">
        <w:t xml:space="preserve">progress </w:t>
      </w:r>
      <w:r>
        <w:t>in the</w:t>
      </w:r>
      <w:r w:rsidR="000D4EF9">
        <w:t xml:space="preserve"> development</w:t>
      </w:r>
      <w:r w:rsidR="00F13A0B" w:rsidRPr="00F13A0B">
        <w:t xml:space="preserve"> of an open catalogue of software platforms, toolkits, and functionalities</w:t>
      </w:r>
      <w:r>
        <w:t>,</w:t>
      </w:r>
      <w:r w:rsidR="00F13A0B" w:rsidRPr="00F13A0B">
        <w:t xml:space="preserve"> aiming at a step-by-step development and aggregation of test-beds/field-trials on SDN-NFV-5G. This will prepare the ground for developing new ICT ecosystems, improving the quality of life and facilitating the development of the new digital economy.</w:t>
      </w:r>
    </w:p>
    <w:p w14:paraId="618163B9" w14:textId="77777777" w:rsidR="005F58C2" w:rsidRPr="00490A0C" w:rsidRDefault="005F58C2" w:rsidP="00FE2853">
      <w:pPr>
        <w:pStyle w:val="Heading1"/>
        <w:numPr>
          <w:ilvl w:val="0"/>
          <w:numId w:val="0"/>
        </w:numPr>
        <w:ind w:left="216"/>
      </w:pPr>
      <w:r w:rsidRPr="00490A0C">
        <w:lastRenderedPageBreak/>
        <w:t>References</w:t>
      </w:r>
      <w:r w:rsidR="00D467FD" w:rsidRPr="00490A0C">
        <w:t xml:space="preserve"> </w:t>
      </w:r>
    </w:p>
    <w:p w14:paraId="3BDBA8C4" w14:textId="77777777" w:rsidR="00755288" w:rsidRPr="00490A0C" w:rsidRDefault="00755288" w:rsidP="00755288">
      <w:pPr>
        <w:pStyle w:val="references"/>
      </w:pPr>
      <w:r w:rsidRPr="00490A0C">
        <w:t>White paper on “Software-Defined Networking: The New Norm for Networks” https://www.opennetworking.org/;</w:t>
      </w:r>
    </w:p>
    <w:p w14:paraId="74E64B01" w14:textId="77777777" w:rsidR="00755288" w:rsidRPr="00490A0C" w:rsidRDefault="00755288" w:rsidP="00755288">
      <w:pPr>
        <w:pStyle w:val="references"/>
      </w:pPr>
      <w:r w:rsidRPr="00490A0C">
        <w:t>White paper on “Network Functions Virtualisation” http://portal.etsi.org/NFV/NFV_White_Paper.pdf;</w:t>
      </w:r>
    </w:p>
    <w:p w14:paraId="7E9B497A" w14:textId="5CB0FB3D" w:rsidR="00C73A80" w:rsidRPr="00490A0C" w:rsidRDefault="00C73A80" w:rsidP="00C73A80">
      <w:pPr>
        <w:pStyle w:val="references"/>
        <w:rPr>
          <w:lang w:eastAsia="it-IT"/>
        </w:rPr>
      </w:pPr>
      <w:r w:rsidRPr="00490A0C">
        <w:rPr>
          <w:lang w:eastAsia="it-IT"/>
        </w:rPr>
        <w:t xml:space="preserve">C. M. R. Institute (2014) </w:t>
      </w:r>
      <w:r w:rsidR="00772FF9" w:rsidRPr="00772FF9">
        <w:rPr>
          <w:lang w:eastAsia="it-IT"/>
        </w:rPr>
        <w:t>C</w:t>
      </w:r>
      <w:r w:rsidR="00772FF9" w:rsidRPr="00772FF9">
        <w:rPr>
          <w:lang w:eastAsia="it-IT"/>
        </w:rPr>
        <w:noBreakHyphen/>
        <w:t>RAN</w:t>
      </w:r>
      <w:r w:rsidRPr="00490A0C">
        <w:rPr>
          <w:lang w:eastAsia="it-IT"/>
        </w:rPr>
        <w:t>: The road towards green ran. [Online]. Available: labs.chinamobile.com/cran</w:t>
      </w:r>
    </w:p>
    <w:p w14:paraId="265ECFC6" w14:textId="1E5206C1" w:rsidR="00C73A80" w:rsidRPr="00490A0C" w:rsidRDefault="00C73A80" w:rsidP="00C73A80">
      <w:pPr>
        <w:pStyle w:val="references"/>
        <w:rPr>
          <w:lang w:eastAsia="it-IT"/>
        </w:rPr>
      </w:pPr>
      <w:r w:rsidRPr="00490A0C">
        <w:rPr>
          <w:lang w:eastAsia="it-IT"/>
        </w:rPr>
        <w:t>CPRI, “Common Public Radio Interface (CPRI) Specification (V6.0)”, Tech. Rep. Aug. 2013. Online: http://www.cpri.info.</w:t>
      </w:r>
    </w:p>
    <w:p w14:paraId="1E559B8D" w14:textId="4BD9CDBD" w:rsidR="00C73A80" w:rsidRPr="00490A0C" w:rsidRDefault="00C73A80" w:rsidP="00C73A80">
      <w:pPr>
        <w:pStyle w:val="references"/>
        <w:rPr>
          <w:lang w:eastAsia="it-IT"/>
        </w:rPr>
      </w:pPr>
      <w:r w:rsidRPr="00490A0C">
        <w:rPr>
          <w:lang w:eastAsia="it-IT"/>
        </w:rPr>
        <w:t>C. M. R. Institute (2015) White Paper of Next Generation Fronthaul Interface. [Online]. Available: labs.chinamobile.com/cran</w:t>
      </w:r>
    </w:p>
    <w:p w14:paraId="553D21AD" w14:textId="7DB6AB44" w:rsidR="00C73A80" w:rsidRPr="00490A0C" w:rsidRDefault="00C73A80" w:rsidP="00C73A80">
      <w:pPr>
        <w:pStyle w:val="references"/>
        <w:rPr>
          <w:lang w:eastAsia="it-IT"/>
        </w:rPr>
      </w:pPr>
      <w:r w:rsidRPr="00490A0C">
        <w:rPr>
          <w:lang w:eastAsia="it-IT"/>
        </w:rPr>
        <w:t>Chih-Lin I, Yannan Yuan, Jinri Huang, Shijia Ma, Ran Duan and Chunfeng Cui, “Rethink Fronthaul for Soft RAN”, IEEE Commun. Mag. 53(9): 82-88</w:t>
      </w:r>
    </w:p>
    <w:p w14:paraId="2541BF31" w14:textId="63D54736" w:rsidR="00C73A80" w:rsidRPr="00490A0C" w:rsidRDefault="00C73A80" w:rsidP="00C73A80">
      <w:pPr>
        <w:pStyle w:val="references"/>
        <w:rPr>
          <w:lang w:eastAsia="it-IT"/>
        </w:rPr>
      </w:pPr>
      <w:r w:rsidRPr="00490A0C">
        <w:rPr>
          <w:lang w:eastAsia="it-IT"/>
        </w:rPr>
        <w:t>Chih-Lin I, Rowell, C., Shuangfeng Han, Zhikun Xu, Gang Li and Zhengang Pan (2014) Toward green and soft: a 5G perspective. IEEE Commun. Mag. 52(2): 66-73</w:t>
      </w:r>
    </w:p>
    <w:p w14:paraId="41D86378" w14:textId="77777777" w:rsidR="00755288" w:rsidRPr="00490A0C" w:rsidRDefault="00755288" w:rsidP="00755288">
      <w:pPr>
        <w:pStyle w:val="references"/>
      </w:pPr>
      <w:r w:rsidRPr="00490A0C">
        <w:t>Openstack: http://www.openstack.org/;</w:t>
      </w:r>
    </w:p>
    <w:p w14:paraId="256CC10C" w14:textId="06245A8C" w:rsidR="00755288" w:rsidRPr="00490A0C" w:rsidRDefault="00C73A80" w:rsidP="00755288">
      <w:pPr>
        <w:pStyle w:val="references"/>
      </w:pPr>
      <w:r w:rsidRPr="00490A0C">
        <w:t>ON</w:t>
      </w:r>
      <w:r w:rsidR="00952AE1" w:rsidRPr="00490A0C">
        <w:t xml:space="preserve">OS: </w:t>
      </w:r>
      <w:hyperlink r:id="rId24" w:history="1">
        <w:r w:rsidR="00952AE1" w:rsidRPr="00490A0C">
          <w:rPr>
            <w:rStyle w:val="Hyperlink"/>
          </w:rPr>
          <w:t>http://onosproject.org/</w:t>
        </w:r>
      </w:hyperlink>
      <w:r w:rsidR="00952AE1" w:rsidRPr="00490A0C">
        <w:t>;</w:t>
      </w:r>
    </w:p>
    <w:p w14:paraId="0AED82AD" w14:textId="5F7A5A07" w:rsidR="004F57FF" w:rsidRDefault="004F57FF" w:rsidP="00755288">
      <w:pPr>
        <w:pStyle w:val="references"/>
      </w:pPr>
      <w:r w:rsidRPr="00490A0C">
        <w:t xml:space="preserve">ETSI NFV Use Cases </w:t>
      </w:r>
      <w:r w:rsidR="007975FC">
        <w:fldChar w:fldCharType="begin"/>
      </w:r>
      <w:r w:rsidR="007975FC">
        <w:instrText xml:space="preserve"> HYPERLINK "http://www.etsi.org/deliver/etsi_gs/NFV/001_099/001/01.01.01_60/gs_NFV001v010101p.pdf" \t "_blank" </w:instrText>
      </w:r>
      <w:r w:rsidR="007975FC">
        <w:fldChar w:fldCharType="separate"/>
      </w:r>
      <w:r w:rsidRPr="00490A0C">
        <w:rPr>
          <w:rStyle w:val="Hyperlink"/>
        </w:rPr>
        <w:t>GS NFV 001</w:t>
      </w:r>
      <w:r w:rsidR="007975FC">
        <w:rPr>
          <w:rStyle w:val="Hyperlink"/>
        </w:rPr>
        <w:fldChar w:fldCharType="end"/>
      </w:r>
      <w:r w:rsidR="00AD1CB4" w:rsidRPr="00490A0C">
        <w:t>.</w:t>
      </w:r>
    </w:p>
    <w:p w14:paraId="0E2191B9" w14:textId="585A49BD" w:rsidR="00D662BA" w:rsidRDefault="00D662BA" w:rsidP="00755288">
      <w:pPr>
        <w:pStyle w:val="references"/>
      </w:pPr>
      <w:bookmarkStart w:id="4" w:name="_Ref318971307"/>
      <w:r>
        <w:t xml:space="preserve">IEEE SDN Initiative </w:t>
      </w:r>
      <w:r w:rsidRPr="00D662BA">
        <w:t>http://sdn.ieee.org</w:t>
      </w:r>
      <w:bookmarkEnd w:id="4"/>
    </w:p>
    <w:p w14:paraId="041F0C4E" w14:textId="0B00511E" w:rsidR="007F5323" w:rsidRDefault="007F5323" w:rsidP="00755288">
      <w:pPr>
        <w:pStyle w:val="references"/>
      </w:pPr>
      <w:bookmarkStart w:id="5" w:name="_Ref318972013"/>
      <w:r>
        <w:t>Ahmed</w:t>
      </w:r>
      <w:r w:rsidR="006129BB">
        <w:t>,</w:t>
      </w:r>
      <w:r>
        <w:t xml:space="preserve"> A., Ahmed</w:t>
      </w:r>
      <w:r w:rsidR="006129BB">
        <w:t>,</w:t>
      </w:r>
      <w:r>
        <w:t xml:space="preserve"> E., </w:t>
      </w:r>
      <w:r w:rsidRPr="007F5323">
        <w:t>A Survey on Mobile Edge Computing</w:t>
      </w:r>
      <w:r>
        <w:t xml:space="preserve"> - </w:t>
      </w:r>
      <w:r w:rsidRPr="007F5323">
        <w:t>10th IEEE International Conference on Intelligent Systems and Control, (ISCO 2016)</w:t>
      </w:r>
      <w:r>
        <w:t xml:space="preserve">, </w:t>
      </w:r>
      <w:r w:rsidRPr="007F5323">
        <w:t>DOI: 10.13140/RG.2.1.3254.7925</w:t>
      </w:r>
      <w:bookmarkEnd w:id="5"/>
    </w:p>
    <w:p w14:paraId="4009287F" w14:textId="47523FF0" w:rsidR="006129BB" w:rsidRDefault="006129BB" w:rsidP="00490A0C">
      <w:pPr>
        <w:pStyle w:val="references"/>
      </w:pPr>
      <w:bookmarkStart w:id="6" w:name="_Ref318971999"/>
      <w:r>
        <w:t xml:space="preserve">Heilig, L., Voss, S., A Scientometric Analysis of Cloud Computing Literature, IEEE Transactions on Cloud Computing, Vol 2, Issue 3, April 2014, DOI: </w:t>
      </w:r>
      <w:r w:rsidRPr="006129BB">
        <w:t>10.1109/TCC.2014.2321168</w:t>
      </w:r>
      <w:bookmarkEnd w:id="6"/>
    </w:p>
    <w:p w14:paraId="0316041F" w14:textId="77777777" w:rsidR="00D42667" w:rsidRPr="00490A0C" w:rsidRDefault="00D42667" w:rsidP="00D42667">
      <w:pPr>
        <w:pStyle w:val="references"/>
        <w:numPr>
          <w:ilvl w:val="0"/>
          <w:numId w:val="0"/>
        </w:numPr>
        <w:ind w:left="360"/>
      </w:pPr>
    </w:p>
    <w:p w14:paraId="3FC53BCA" w14:textId="2048DBC5" w:rsidR="00D77D41" w:rsidRPr="00490A0C" w:rsidRDefault="00D77D41" w:rsidP="00D77D41">
      <w:pPr>
        <w:pStyle w:val="Heading1"/>
        <w:numPr>
          <w:ilvl w:val="0"/>
          <w:numId w:val="0"/>
        </w:numPr>
        <w:ind w:left="216"/>
      </w:pPr>
      <w:r>
        <w:t>Glossary</w:t>
      </w:r>
      <w:r w:rsidRPr="00490A0C">
        <w:t xml:space="preserve"> </w:t>
      </w:r>
    </w:p>
    <w:tbl>
      <w:tblPr>
        <w:tblStyle w:val="TableGrid1"/>
        <w:tblW w:w="0" w:type="auto"/>
        <w:jc w:val="center"/>
        <w:tblLook w:val="04A0" w:firstRow="1" w:lastRow="0" w:firstColumn="1" w:lastColumn="0" w:noHBand="0" w:noVBand="1"/>
      </w:tblPr>
      <w:tblGrid>
        <w:gridCol w:w="817"/>
        <w:gridCol w:w="3686"/>
      </w:tblGrid>
      <w:tr w:rsidR="007557CA" w:rsidRPr="0096208E" w14:paraId="4C5E523F" w14:textId="77777777" w:rsidTr="007557CA">
        <w:trPr>
          <w:trHeight w:val="300"/>
          <w:jc w:val="center"/>
        </w:trPr>
        <w:tc>
          <w:tcPr>
            <w:tcW w:w="817" w:type="dxa"/>
            <w:noWrap/>
            <w:vAlign w:val="center"/>
            <w:hideMark/>
          </w:tcPr>
          <w:p w14:paraId="437ECFC4" w14:textId="77777777" w:rsidR="0096208E" w:rsidRPr="0096208E" w:rsidRDefault="0096208E" w:rsidP="0096208E">
            <w:pPr>
              <w:rPr>
                <w:sz w:val="16"/>
                <w:szCs w:val="16"/>
                <w:lang w:val="en-GB"/>
              </w:rPr>
            </w:pPr>
            <w:r w:rsidRPr="0096208E">
              <w:rPr>
                <w:sz w:val="16"/>
                <w:szCs w:val="16"/>
                <w:lang w:val="en-GB"/>
              </w:rPr>
              <w:t xml:space="preserve">3GPP </w:t>
            </w:r>
          </w:p>
        </w:tc>
        <w:tc>
          <w:tcPr>
            <w:tcW w:w="3686" w:type="dxa"/>
            <w:noWrap/>
            <w:vAlign w:val="center"/>
            <w:hideMark/>
          </w:tcPr>
          <w:p w14:paraId="72F56CDD" w14:textId="77777777" w:rsidR="0096208E" w:rsidRPr="0096208E" w:rsidRDefault="0096208E" w:rsidP="0096208E">
            <w:pPr>
              <w:rPr>
                <w:sz w:val="16"/>
                <w:szCs w:val="16"/>
                <w:lang w:val="en-GB"/>
              </w:rPr>
            </w:pPr>
            <w:r w:rsidRPr="0096208E">
              <w:rPr>
                <w:sz w:val="16"/>
                <w:szCs w:val="16"/>
                <w:lang w:val="en-GB"/>
              </w:rPr>
              <w:t>3rd Generation Partnership Project</w:t>
            </w:r>
          </w:p>
        </w:tc>
      </w:tr>
      <w:tr w:rsidR="0096208E" w:rsidRPr="0096208E" w14:paraId="7F399BA0" w14:textId="77777777" w:rsidTr="007557CA">
        <w:trPr>
          <w:trHeight w:val="300"/>
          <w:jc w:val="center"/>
        </w:trPr>
        <w:tc>
          <w:tcPr>
            <w:tcW w:w="817" w:type="dxa"/>
            <w:noWrap/>
            <w:vAlign w:val="center"/>
            <w:hideMark/>
          </w:tcPr>
          <w:p w14:paraId="59860D62" w14:textId="77777777" w:rsidR="0096208E" w:rsidRPr="0096208E" w:rsidRDefault="0096208E" w:rsidP="0096208E">
            <w:pPr>
              <w:rPr>
                <w:sz w:val="16"/>
                <w:szCs w:val="16"/>
                <w:lang w:val="en-GB"/>
              </w:rPr>
            </w:pPr>
            <w:r w:rsidRPr="0096208E">
              <w:rPr>
                <w:sz w:val="16"/>
                <w:szCs w:val="16"/>
                <w:lang w:val="en-GB"/>
              </w:rPr>
              <w:t>5G</w:t>
            </w:r>
          </w:p>
        </w:tc>
        <w:tc>
          <w:tcPr>
            <w:tcW w:w="3686" w:type="dxa"/>
            <w:noWrap/>
            <w:vAlign w:val="center"/>
            <w:hideMark/>
          </w:tcPr>
          <w:p w14:paraId="06BC41EB" w14:textId="77777777" w:rsidR="0096208E" w:rsidRPr="0096208E" w:rsidRDefault="0096208E" w:rsidP="0096208E">
            <w:pPr>
              <w:rPr>
                <w:sz w:val="16"/>
                <w:szCs w:val="16"/>
                <w:lang w:val="en-GB"/>
              </w:rPr>
            </w:pPr>
            <w:r w:rsidRPr="0096208E">
              <w:rPr>
                <w:sz w:val="16"/>
                <w:szCs w:val="16"/>
                <w:lang w:val="en-GB"/>
              </w:rPr>
              <w:t>Fifth Generation</w:t>
            </w:r>
          </w:p>
        </w:tc>
      </w:tr>
      <w:tr w:rsidR="0096208E" w:rsidRPr="0096208E" w14:paraId="4EFC205E" w14:textId="77777777" w:rsidTr="007557CA">
        <w:trPr>
          <w:trHeight w:val="300"/>
          <w:jc w:val="center"/>
        </w:trPr>
        <w:tc>
          <w:tcPr>
            <w:tcW w:w="817" w:type="dxa"/>
            <w:noWrap/>
            <w:vAlign w:val="center"/>
            <w:hideMark/>
          </w:tcPr>
          <w:p w14:paraId="60143F5C" w14:textId="77777777" w:rsidR="0096208E" w:rsidRPr="0096208E" w:rsidRDefault="0096208E" w:rsidP="0096208E">
            <w:pPr>
              <w:rPr>
                <w:sz w:val="16"/>
                <w:szCs w:val="16"/>
                <w:lang w:val="en-GB"/>
              </w:rPr>
            </w:pPr>
            <w:r w:rsidRPr="0096208E">
              <w:rPr>
                <w:sz w:val="16"/>
                <w:szCs w:val="16"/>
                <w:lang w:val="en-GB"/>
              </w:rPr>
              <w:t>AI</w:t>
            </w:r>
          </w:p>
        </w:tc>
        <w:tc>
          <w:tcPr>
            <w:tcW w:w="3686" w:type="dxa"/>
            <w:noWrap/>
            <w:vAlign w:val="center"/>
            <w:hideMark/>
          </w:tcPr>
          <w:p w14:paraId="03CF9E64" w14:textId="77777777" w:rsidR="0096208E" w:rsidRPr="0096208E" w:rsidRDefault="0096208E" w:rsidP="0096208E">
            <w:pPr>
              <w:rPr>
                <w:sz w:val="16"/>
                <w:szCs w:val="16"/>
                <w:lang w:val="en-GB"/>
              </w:rPr>
            </w:pPr>
            <w:r w:rsidRPr="0096208E">
              <w:rPr>
                <w:sz w:val="16"/>
                <w:szCs w:val="16"/>
                <w:lang w:val="en-GB"/>
              </w:rPr>
              <w:t>Artificial Intelligence</w:t>
            </w:r>
          </w:p>
        </w:tc>
      </w:tr>
      <w:tr w:rsidR="0096208E" w:rsidRPr="0096208E" w14:paraId="43F4C537" w14:textId="77777777" w:rsidTr="007557CA">
        <w:trPr>
          <w:trHeight w:val="300"/>
          <w:jc w:val="center"/>
        </w:trPr>
        <w:tc>
          <w:tcPr>
            <w:tcW w:w="817" w:type="dxa"/>
            <w:noWrap/>
            <w:vAlign w:val="center"/>
            <w:hideMark/>
          </w:tcPr>
          <w:p w14:paraId="39729F46" w14:textId="77777777" w:rsidR="0096208E" w:rsidRPr="0096208E" w:rsidRDefault="0096208E" w:rsidP="0096208E">
            <w:pPr>
              <w:rPr>
                <w:sz w:val="16"/>
                <w:szCs w:val="16"/>
                <w:lang w:val="en-GB"/>
              </w:rPr>
            </w:pPr>
            <w:r w:rsidRPr="0096208E">
              <w:rPr>
                <w:sz w:val="16"/>
                <w:szCs w:val="16"/>
                <w:lang w:val="en-GB"/>
              </w:rPr>
              <w:t>AAA</w:t>
            </w:r>
          </w:p>
        </w:tc>
        <w:tc>
          <w:tcPr>
            <w:tcW w:w="3686" w:type="dxa"/>
            <w:noWrap/>
            <w:vAlign w:val="center"/>
            <w:hideMark/>
          </w:tcPr>
          <w:p w14:paraId="7D551432" w14:textId="77777777" w:rsidR="0096208E" w:rsidRPr="0096208E" w:rsidRDefault="0096208E" w:rsidP="0096208E">
            <w:pPr>
              <w:rPr>
                <w:sz w:val="16"/>
                <w:szCs w:val="16"/>
                <w:lang w:val="en-GB"/>
              </w:rPr>
            </w:pPr>
            <w:r w:rsidRPr="0096208E">
              <w:rPr>
                <w:sz w:val="16"/>
                <w:szCs w:val="16"/>
                <w:lang w:val="en-GB"/>
              </w:rPr>
              <w:t xml:space="preserve">Authentication, Authorization and Accounting </w:t>
            </w:r>
          </w:p>
        </w:tc>
      </w:tr>
      <w:tr w:rsidR="0096208E" w:rsidRPr="0096208E" w14:paraId="68E2C908" w14:textId="77777777" w:rsidTr="007557CA">
        <w:trPr>
          <w:trHeight w:val="300"/>
          <w:jc w:val="center"/>
        </w:trPr>
        <w:tc>
          <w:tcPr>
            <w:tcW w:w="817" w:type="dxa"/>
            <w:noWrap/>
            <w:vAlign w:val="center"/>
            <w:hideMark/>
          </w:tcPr>
          <w:p w14:paraId="203E9CFC" w14:textId="77777777" w:rsidR="0096208E" w:rsidRPr="0096208E" w:rsidRDefault="0096208E" w:rsidP="0096208E">
            <w:pPr>
              <w:rPr>
                <w:sz w:val="16"/>
                <w:szCs w:val="16"/>
                <w:lang w:val="en-GB"/>
              </w:rPr>
            </w:pPr>
            <w:r w:rsidRPr="0096208E">
              <w:rPr>
                <w:sz w:val="16"/>
                <w:szCs w:val="16"/>
                <w:lang w:val="en-GB"/>
              </w:rPr>
              <w:t>AM</w:t>
            </w:r>
          </w:p>
        </w:tc>
        <w:tc>
          <w:tcPr>
            <w:tcW w:w="3686" w:type="dxa"/>
            <w:noWrap/>
            <w:vAlign w:val="center"/>
            <w:hideMark/>
          </w:tcPr>
          <w:p w14:paraId="1D192666" w14:textId="77777777" w:rsidR="0096208E" w:rsidRPr="0096208E" w:rsidRDefault="0096208E" w:rsidP="0096208E">
            <w:pPr>
              <w:rPr>
                <w:sz w:val="16"/>
                <w:szCs w:val="16"/>
                <w:lang w:val="en-GB"/>
              </w:rPr>
            </w:pPr>
            <w:r w:rsidRPr="0096208E">
              <w:rPr>
                <w:sz w:val="16"/>
                <w:szCs w:val="16"/>
                <w:lang w:val="en-GB"/>
              </w:rPr>
              <w:t xml:space="preserve">Autonomous Machine </w:t>
            </w:r>
          </w:p>
        </w:tc>
      </w:tr>
      <w:tr w:rsidR="0096208E" w:rsidRPr="0096208E" w14:paraId="1CF72C34" w14:textId="77777777" w:rsidTr="007557CA">
        <w:trPr>
          <w:trHeight w:val="300"/>
          <w:jc w:val="center"/>
        </w:trPr>
        <w:tc>
          <w:tcPr>
            <w:tcW w:w="817" w:type="dxa"/>
            <w:noWrap/>
            <w:vAlign w:val="center"/>
            <w:hideMark/>
          </w:tcPr>
          <w:p w14:paraId="5F4717AA" w14:textId="77777777" w:rsidR="0096208E" w:rsidRPr="0096208E" w:rsidRDefault="0096208E" w:rsidP="0096208E">
            <w:pPr>
              <w:rPr>
                <w:sz w:val="16"/>
                <w:szCs w:val="16"/>
                <w:lang w:val="en-GB"/>
              </w:rPr>
            </w:pPr>
            <w:r w:rsidRPr="0096208E">
              <w:rPr>
                <w:sz w:val="16"/>
                <w:szCs w:val="16"/>
                <w:lang w:val="en-GB"/>
              </w:rPr>
              <w:t>API</w:t>
            </w:r>
          </w:p>
        </w:tc>
        <w:tc>
          <w:tcPr>
            <w:tcW w:w="3686" w:type="dxa"/>
            <w:noWrap/>
            <w:vAlign w:val="center"/>
            <w:hideMark/>
          </w:tcPr>
          <w:p w14:paraId="4563B3D8" w14:textId="77777777" w:rsidR="0096208E" w:rsidRPr="0096208E" w:rsidRDefault="0096208E" w:rsidP="0096208E">
            <w:pPr>
              <w:rPr>
                <w:sz w:val="16"/>
                <w:szCs w:val="16"/>
                <w:lang w:val="en-GB"/>
              </w:rPr>
            </w:pPr>
            <w:r w:rsidRPr="0096208E">
              <w:rPr>
                <w:sz w:val="16"/>
                <w:szCs w:val="16"/>
                <w:lang w:val="en-GB"/>
              </w:rPr>
              <w:t>Application Program Interface</w:t>
            </w:r>
          </w:p>
        </w:tc>
      </w:tr>
      <w:tr w:rsidR="0096208E" w:rsidRPr="0096208E" w14:paraId="29904C70" w14:textId="77777777" w:rsidTr="007557CA">
        <w:trPr>
          <w:trHeight w:val="300"/>
          <w:jc w:val="center"/>
        </w:trPr>
        <w:tc>
          <w:tcPr>
            <w:tcW w:w="817" w:type="dxa"/>
            <w:noWrap/>
            <w:vAlign w:val="center"/>
            <w:hideMark/>
          </w:tcPr>
          <w:p w14:paraId="51678C59" w14:textId="77777777" w:rsidR="0096208E" w:rsidRPr="0096208E" w:rsidRDefault="0096208E" w:rsidP="0096208E">
            <w:pPr>
              <w:rPr>
                <w:sz w:val="16"/>
                <w:szCs w:val="16"/>
                <w:lang w:val="en-GB"/>
              </w:rPr>
            </w:pPr>
            <w:r w:rsidRPr="0096208E">
              <w:rPr>
                <w:sz w:val="16"/>
                <w:szCs w:val="16"/>
                <w:lang w:val="en-GB"/>
              </w:rPr>
              <w:t>ASIC</w:t>
            </w:r>
          </w:p>
        </w:tc>
        <w:tc>
          <w:tcPr>
            <w:tcW w:w="3686" w:type="dxa"/>
            <w:noWrap/>
            <w:vAlign w:val="center"/>
            <w:hideMark/>
          </w:tcPr>
          <w:p w14:paraId="0C801AC9" w14:textId="77777777" w:rsidR="0096208E" w:rsidRPr="0096208E" w:rsidRDefault="0096208E" w:rsidP="0096208E">
            <w:pPr>
              <w:rPr>
                <w:sz w:val="16"/>
                <w:szCs w:val="16"/>
                <w:lang w:val="en-GB"/>
              </w:rPr>
            </w:pPr>
            <w:r w:rsidRPr="0096208E">
              <w:rPr>
                <w:sz w:val="16"/>
                <w:szCs w:val="16"/>
                <w:lang w:val="en-GB"/>
              </w:rPr>
              <w:t>Application Specific Integrated Circuit</w:t>
            </w:r>
          </w:p>
        </w:tc>
      </w:tr>
      <w:tr w:rsidR="0096208E" w:rsidRPr="0096208E" w14:paraId="21C7FF93" w14:textId="77777777" w:rsidTr="007557CA">
        <w:trPr>
          <w:trHeight w:val="300"/>
          <w:jc w:val="center"/>
        </w:trPr>
        <w:tc>
          <w:tcPr>
            <w:tcW w:w="817" w:type="dxa"/>
            <w:noWrap/>
            <w:vAlign w:val="center"/>
            <w:hideMark/>
          </w:tcPr>
          <w:p w14:paraId="1FD1401A" w14:textId="77777777" w:rsidR="0096208E" w:rsidRPr="0096208E" w:rsidRDefault="0096208E" w:rsidP="0096208E">
            <w:pPr>
              <w:rPr>
                <w:sz w:val="16"/>
                <w:szCs w:val="16"/>
                <w:lang w:val="en-GB"/>
              </w:rPr>
            </w:pPr>
            <w:r w:rsidRPr="0096208E">
              <w:rPr>
                <w:sz w:val="16"/>
                <w:szCs w:val="16"/>
                <w:lang w:val="en-GB"/>
              </w:rPr>
              <w:t>BBU</w:t>
            </w:r>
          </w:p>
        </w:tc>
        <w:tc>
          <w:tcPr>
            <w:tcW w:w="3686" w:type="dxa"/>
            <w:noWrap/>
            <w:vAlign w:val="center"/>
            <w:hideMark/>
          </w:tcPr>
          <w:p w14:paraId="3994F000" w14:textId="77777777" w:rsidR="0096208E" w:rsidRPr="0096208E" w:rsidRDefault="0096208E" w:rsidP="0096208E">
            <w:pPr>
              <w:rPr>
                <w:sz w:val="16"/>
                <w:szCs w:val="16"/>
                <w:lang w:val="en-GB"/>
              </w:rPr>
            </w:pPr>
            <w:r w:rsidRPr="0096208E">
              <w:rPr>
                <w:sz w:val="16"/>
                <w:szCs w:val="16"/>
                <w:lang w:val="en-GB"/>
              </w:rPr>
              <w:t xml:space="preserve">Baseband Unit </w:t>
            </w:r>
          </w:p>
        </w:tc>
      </w:tr>
      <w:tr w:rsidR="0096208E" w:rsidRPr="0096208E" w14:paraId="33237905" w14:textId="77777777" w:rsidTr="007557CA">
        <w:trPr>
          <w:trHeight w:val="300"/>
          <w:jc w:val="center"/>
        </w:trPr>
        <w:tc>
          <w:tcPr>
            <w:tcW w:w="817" w:type="dxa"/>
            <w:noWrap/>
            <w:vAlign w:val="center"/>
            <w:hideMark/>
          </w:tcPr>
          <w:p w14:paraId="10A48080" w14:textId="77777777" w:rsidR="0096208E" w:rsidRPr="0096208E" w:rsidRDefault="0096208E" w:rsidP="0096208E">
            <w:pPr>
              <w:rPr>
                <w:sz w:val="16"/>
                <w:szCs w:val="16"/>
                <w:lang w:val="en-GB"/>
              </w:rPr>
            </w:pPr>
            <w:r w:rsidRPr="0096208E">
              <w:rPr>
                <w:sz w:val="16"/>
                <w:szCs w:val="16"/>
                <w:lang w:val="en-GB"/>
              </w:rPr>
              <w:t xml:space="preserve">CDN </w:t>
            </w:r>
          </w:p>
        </w:tc>
        <w:tc>
          <w:tcPr>
            <w:tcW w:w="3686" w:type="dxa"/>
            <w:noWrap/>
            <w:vAlign w:val="center"/>
            <w:hideMark/>
          </w:tcPr>
          <w:p w14:paraId="11E256AA" w14:textId="77777777" w:rsidR="0096208E" w:rsidRPr="0096208E" w:rsidRDefault="0096208E" w:rsidP="0096208E">
            <w:pPr>
              <w:rPr>
                <w:sz w:val="16"/>
                <w:szCs w:val="16"/>
                <w:lang w:val="en-GB"/>
              </w:rPr>
            </w:pPr>
            <w:r w:rsidRPr="0096208E">
              <w:rPr>
                <w:sz w:val="16"/>
                <w:szCs w:val="16"/>
                <w:lang w:val="en-GB"/>
              </w:rPr>
              <w:t>Content Delivery Network</w:t>
            </w:r>
          </w:p>
        </w:tc>
      </w:tr>
      <w:tr w:rsidR="0096208E" w:rsidRPr="0096208E" w14:paraId="12F2D929" w14:textId="77777777" w:rsidTr="007557CA">
        <w:trPr>
          <w:trHeight w:val="300"/>
          <w:jc w:val="center"/>
        </w:trPr>
        <w:tc>
          <w:tcPr>
            <w:tcW w:w="817" w:type="dxa"/>
            <w:noWrap/>
            <w:vAlign w:val="center"/>
            <w:hideMark/>
          </w:tcPr>
          <w:p w14:paraId="72E696AC" w14:textId="77777777" w:rsidR="0096208E" w:rsidRPr="0096208E" w:rsidRDefault="0096208E" w:rsidP="0096208E">
            <w:pPr>
              <w:rPr>
                <w:sz w:val="16"/>
                <w:szCs w:val="16"/>
                <w:lang w:val="en-GB"/>
              </w:rPr>
            </w:pPr>
            <w:r w:rsidRPr="0096208E">
              <w:rPr>
                <w:sz w:val="16"/>
                <w:szCs w:val="16"/>
                <w:lang w:val="en-GB"/>
              </w:rPr>
              <w:t>COMP</w:t>
            </w:r>
          </w:p>
        </w:tc>
        <w:tc>
          <w:tcPr>
            <w:tcW w:w="3686" w:type="dxa"/>
            <w:noWrap/>
            <w:vAlign w:val="center"/>
            <w:hideMark/>
          </w:tcPr>
          <w:p w14:paraId="132F26DE" w14:textId="77777777" w:rsidR="0096208E" w:rsidRPr="0096208E" w:rsidRDefault="0096208E" w:rsidP="0096208E">
            <w:pPr>
              <w:rPr>
                <w:sz w:val="16"/>
                <w:szCs w:val="16"/>
                <w:lang w:val="en-GB"/>
              </w:rPr>
            </w:pPr>
            <w:r w:rsidRPr="0096208E">
              <w:rPr>
                <w:sz w:val="16"/>
                <w:szCs w:val="16"/>
                <w:lang w:val="en-GB"/>
              </w:rPr>
              <w:t>Control, Orchestration, Management and Policy</w:t>
            </w:r>
          </w:p>
        </w:tc>
      </w:tr>
      <w:tr w:rsidR="0096208E" w:rsidRPr="0096208E" w14:paraId="71CBADBA" w14:textId="77777777" w:rsidTr="007557CA">
        <w:trPr>
          <w:trHeight w:val="300"/>
          <w:jc w:val="center"/>
        </w:trPr>
        <w:tc>
          <w:tcPr>
            <w:tcW w:w="817" w:type="dxa"/>
            <w:noWrap/>
            <w:vAlign w:val="center"/>
            <w:hideMark/>
          </w:tcPr>
          <w:p w14:paraId="0981AA74" w14:textId="77777777" w:rsidR="0096208E" w:rsidRPr="0096208E" w:rsidRDefault="0096208E" w:rsidP="0096208E">
            <w:pPr>
              <w:rPr>
                <w:sz w:val="16"/>
                <w:szCs w:val="16"/>
                <w:lang w:val="en-GB"/>
              </w:rPr>
            </w:pPr>
            <w:r w:rsidRPr="0096208E">
              <w:rPr>
                <w:sz w:val="16"/>
                <w:szCs w:val="16"/>
                <w:lang w:val="en-GB"/>
              </w:rPr>
              <w:t>COTS</w:t>
            </w:r>
          </w:p>
        </w:tc>
        <w:tc>
          <w:tcPr>
            <w:tcW w:w="3686" w:type="dxa"/>
            <w:noWrap/>
            <w:vAlign w:val="center"/>
            <w:hideMark/>
          </w:tcPr>
          <w:p w14:paraId="4E74CC3A" w14:textId="77777777" w:rsidR="0096208E" w:rsidRPr="0096208E" w:rsidRDefault="0096208E" w:rsidP="0096208E">
            <w:pPr>
              <w:rPr>
                <w:sz w:val="16"/>
                <w:szCs w:val="16"/>
                <w:lang w:val="en-GB"/>
              </w:rPr>
            </w:pPr>
            <w:r w:rsidRPr="0096208E">
              <w:rPr>
                <w:sz w:val="16"/>
                <w:szCs w:val="16"/>
                <w:lang w:val="en-GB"/>
              </w:rPr>
              <w:t xml:space="preserve">Commercial-off-the-shelf </w:t>
            </w:r>
          </w:p>
        </w:tc>
      </w:tr>
      <w:tr w:rsidR="0096208E" w:rsidRPr="0096208E" w14:paraId="53BBE879" w14:textId="77777777" w:rsidTr="007557CA">
        <w:trPr>
          <w:trHeight w:val="300"/>
          <w:jc w:val="center"/>
        </w:trPr>
        <w:tc>
          <w:tcPr>
            <w:tcW w:w="817" w:type="dxa"/>
            <w:noWrap/>
            <w:vAlign w:val="center"/>
            <w:hideMark/>
          </w:tcPr>
          <w:p w14:paraId="2DD49E8D" w14:textId="77777777" w:rsidR="0096208E" w:rsidRPr="0096208E" w:rsidRDefault="0096208E" w:rsidP="0096208E">
            <w:pPr>
              <w:rPr>
                <w:sz w:val="16"/>
                <w:szCs w:val="16"/>
                <w:lang w:val="en-GB"/>
              </w:rPr>
            </w:pPr>
            <w:r w:rsidRPr="0096208E">
              <w:rPr>
                <w:sz w:val="16"/>
                <w:szCs w:val="16"/>
                <w:lang w:val="en-GB"/>
              </w:rPr>
              <w:t>CPE</w:t>
            </w:r>
          </w:p>
        </w:tc>
        <w:tc>
          <w:tcPr>
            <w:tcW w:w="3686" w:type="dxa"/>
            <w:noWrap/>
            <w:vAlign w:val="center"/>
            <w:hideMark/>
          </w:tcPr>
          <w:p w14:paraId="50D342F1" w14:textId="77777777" w:rsidR="0096208E" w:rsidRPr="0096208E" w:rsidRDefault="0096208E" w:rsidP="0096208E">
            <w:pPr>
              <w:rPr>
                <w:sz w:val="16"/>
                <w:szCs w:val="16"/>
                <w:lang w:val="en-GB"/>
              </w:rPr>
            </w:pPr>
            <w:r w:rsidRPr="0096208E">
              <w:rPr>
                <w:sz w:val="16"/>
                <w:szCs w:val="16"/>
                <w:lang w:val="en-GB"/>
              </w:rPr>
              <w:t>Customer Premise Equipment</w:t>
            </w:r>
          </w:p>
        </w:tc>
      </w:tr>
      <w:tr w:rsidR="0096208E" w:rsidRPr="0096208E" w14:paraId="6A61CA6C" w14:textId="77777777" w:rsidTr="007557CA">
        <w:trPr>
          <w:trHeight w:val="300"/>
          <w:jc w:val="center"/>
        </w:trPr>
        <w:tc>
          <w:tcPr>
            <w:tcW w:w="817" w:type="dxa"/>
            <w:noWrap/>
            <w:vAlign w:val="center"/>
            <w:hideMark/>
          </w:tcPr>
          <w:p w14:paraId="6AD24A63" w14:textId="77777777" w:rsidR="0096208E" w:rsidRPr="0096208E" w:rsidRDefault="0096208E" w:rsidP="0096208E">
            <w:pPr>
              <w:rPr>
                <w:sz w:val="16"/>
                <w:szCs w:val="16"/>
                <w:lang w:val="en-GB"/>
              </w:rPr>
            </w:pPr>
            <w:r w:rsidRPr="0096208E">
              <w:rPr>
                <w:sz w:val="16"/>
                <w:szCs w:val="16"/>
                <w:lang w:val="en-GB"/>
              </w:rPr>
              <w:t>CPRI</w:t>
            </w:r>
          </w:p>
        </w:tc>
        <w:tc>
          <w:tcPr>
            <w:tcW w:w="3686" w:type="dxa"/>
            <w:noWrap/>
            <w:vAlign w:val="center"/>
            <w:hideMark/>
          </w:tcPr>
          <w:p w14:paraId="207CAF67" w14:textId="77777777" w:rsidR="0096208E" w:rsidRPr="0096208E" w:rsidRDefault="0096208E" w:rsidP="0096208E">
            <w:pPr>
              <w:rPr>
                <w:sz w:val="16"/>
                <w:szCs w:val="16"/>
                <w:lang w:val="en-GB"/>
              </w:rPr>
            </w:pPr>
            <w:r w:rsidRPr="0096208E">
              <w:rPr>
                <w:sz w:val="16"/>
                <w:szCs w:val="16"/>
                <w:lang w:val="en-GB"/>
              </w:rPr>
              <w:t xml:space="preserve">Common Public Radio Interface </w:t>
            </w:r>
          </w:p>
        </w:tc>
      </w:tr>
      <w:tr w:rsidR="0096208E" w:rsidRPr="0096208E" w14:paraId="6F9D88A1" w14:textId="77777777" w:rsidTr="007557CA">
        <w:trPr>
          <w:trHeight w:val="300"/>
          <w:jc w:val="center"/>
        </w:trPr>
        <w:tc>
          <w:tcPr>
            <w:tcW w:w="817" w:type="dxa"/>
            <w:noWrap/>
            <w:vAlign w:val="center"/>
            <w:hideMark/>
          </w:tcPr>
          <w:p w14:paraId="449F806E" w14:textId="77777777" w:rsidR="0096208E" w:rsidRPr="0096208E" w:rsidRDefault="0096208E" w:rsidP="0096208E">
            <w:pPr>
              <w:rPr>
                <w:sz w:val="16"/>
                <w:szCs w:val="16"/>
                <w:lang w:val="en-GB"/>
              </w:rPr>
            </w:pPr>
            <w:r w:rsidRPr="0096208E">
              <w:rPr>
                <w:sz w:val="16"/>
                <w:szCs w:val="16"/>
                <w:lang w:val="en-GB"/>
              </w:rPr>
              <w:t>C-RAN</w:t>
            </w:r>
          </w:p>
        </w:tc>
        <w:tc>
          <w:tcPr>
            <w:tcW w:w="3686" w:type="dxa"/>
            <w:noWrap/>
            <w:vAlign w:val="center"/>
            <w:hideMark/>
          </w:tcPr>
          <w:p w14:paraId="360EC4B8" w14:textId="77777777" w:rsidR="0096208E" w:rsidRPr="0096208E" w:rsidRDefault="0096208E" w:rsidP="0096208E">
            <w:pPr>
              <w:rPr>
                <w:sz w:val="16"/>
                <w:szCs w:val="16"/>
                <w:lang w:val="en-GB"/>
              </w:rPr>
            </w:pPr>
            <w:r w:rsidRPr="0096208E">
              <w:rPr>
                <w:sz w:val="16"/>
                <w:szCs w:val="16"/>
                <w:lang w:val="en-GB"/>
              </w:rPr>
              <w:t>Cloud RAN</w:t>
            </w:r>
          </w:p>
        </w:tc>
      </w:tr>
      <w:tr w:rsidR="0096208E" w:rsidRPr="0096208E" w14:paraId="2B5965CD" w14:textId="77777777" w:rsidTr="007557CA">
        <w:trPr>
          <w:trHeight w:val="300"/>
          <w:jc w:val="center"/>
        </w:trPr>
        <w:tc>
          <w:tcPr>
            <w:tcW w:w="817" w:type="dxa"/>
            <w:noWrap/>
            <w:vAlign w:val="center"/>
            <w:hideMark/>
          </w:tcPr>
          <w:p w14:paraId="098F74C3" w14:textId="77777777" w:rsidR="0096208E" w:rsidRPr="0096208E" w:rsidRDefault="0096208E" w:rsidP="0096208E">
            <w:pPr>
              <w:rPr>
                <w:sz w:val="16"/>
                <w:szCs w:val="16"/>
                <w:lang w:val="en-GB"/>
              </w:rPr>
            </w:pPr>
            <w:r w:rsidRPr="0096208E">
              <w:rPr>
                <w:sz w:val="16"/>
                <w:szCs w:val="16"/>
                <w:lang w:val="en-GB"/>
              </w:rPr>
              <w:t xml:space="preserve">D2D </w:t>
            </w:r>
          </w:p>
        </w:tc>
        <w:tc>
          <w:tcPr>
            <w:tcW w:w="3686" w:type="dxa"/>
            <w:noWrap/>
            <w:vAlign w:val="center"/>
            <w:hideMark/>
          </w:tcPr>
          <w:p w14:paraId="5F7F2272" w14:textId="77777777" w:rsidR="0096208E" w:rsidRPr="0096208E" w:rsidRDefault="0096208E" w:rsidP="0096208E">
            <w:pPr>
              <w:rPr>
                <w:sz w:val="16"/>
                <w:szCs w:val="16"/>
                <w:lang w:val="en-GB"/>
              </w:rPr>
            </w:pPr>
            <w:r w:rsidRPr="0096208E">
              <w:rPr>
                <w:sz w:val="16"/>
                <w:szCs w:val="16"/>
                <w:lang w:val="en-GB"/>
              </w:rPr>
              <w:t>Device-to-Device</w:t>
            </w:r>
          </w:p>
        </w:tc>
      </w:tr>
      <w:tr w:rsidR="0096208E" w:rsidRPr="0096208E" w14:paraId="454CCF20" w14:textId="77777777" w:rsidTr="007557CA">
        <w:trPr>
          <w:trHeight w:val="300"/>
          <w:jc w:val="center"/>
        </w:trPr>
        <w:tc>
          <w:tcPr>
            <w:tcW w:w="817" w:type="dxa"/>
            <w:noWrap/>
            <w:vAlign w:val="center"/>
            <w:hideMark/>
          </w:tcPr>
          <w:p w14:paraId="1FA34304" w14:textId="77777777" w:rsidR="0096208E" w:rsidRPr="0096208E" w:rsidRDefault="0096208E" w:rsidP="0096208E">
            <w:pPr>
              <w:rPr>
                <w:sz w:val="16"/>
                <w:szCs w:val="16"/>
                <w:lang w:val="en-GB"/>
              </w:rPr>
            </w:pPr>
            <w:r w:rsidRPr="0096208E">
              <w:rPr>
                <w:sz w:val="16"/>
                <w:szCs w:val="16"/>
                <w:lang w:val="en-GB"/>
              </w:rPr>
              <w:t xml:space="preserve">DPDK </w:t>
            </w:r>
          </w:p>
        </w:tc>
        <w:tc>
          <w:tcPr>
            <w:tcW w:w="3686" w:type="dxa"/>
            <w:noWrap/>
            <w:vAlign w:val="center"/>
            <w:hideMark/>
          </w:tcPr>
          <w:p w14:paraId="554EA640" w14:textId="77777777" w:rsidR="0096208E" w:rsidRPr="0096208E" w:rsidRDefault="0096208E" w:rsidP="0096208E">
            <w:pPr>
              <w:rPr>
                <w:sz w:val="16"/>
                <w:szCs w:val="16"/>
                <w:lang w:val="en-GB"/>
              </w:rPr>
            </w:pPr>
            <w:r w:rsidRPr="0096208E">
              <w:rPr>
                <w:sz w:val="16"/>
                <w:szCs w:val="16"/>
                <w:lang w:val="en-GB"/>
              </w:rPr>
              <w:t>Data Plane Development Kit</w:t>
            </w:r>
          </w:p>
        </w:tc>
      </w:tr>
      <w:tr w:rsidR="0096208E" w:rsidRPr="0096208E" w14:paraId="7BB6FA70" w14:textId="77777777" w:rsidTr="007557CA">
        <w:trPr>
          <w:trHeight w:val="300"/>
          <w:jc w:val="center"/>
        </w:trPr>
        <w:tc>
          <w:tcPr>
            <w:tcW w:w="817" w:type="dxa"/>
            <w:noWrap/>
            <w:vAlign w:val="center"/>
            <w:hideMark/>
          </w:tcPr>
          <w:p w14:paraId="2EB2CB5A" w14:textId="77777777" w:rsidR="0096208E" w:rsidRPr="0096208E" w:rsidRDefault="0096208E" w:rsidP="0096208E">
            <w:pPr>
              <w:rPr>
                <w:sz w:val="16"/>
                <w:szCs w:val="16"/>
                <w:lang w:val="en-GB"/>
              </w:rPr>
            </w:pPr>
            <w:r w:rsidRPr="0096208E">
              <w:rPr>
                <w:sz w:val="16"/>
                <w:szCs w:val="16"/>
                <w:lang w:val="en-GB"/>
              </w:rPr>
              <w:t>DPI</w:t>
            </w:r>
          </w:p>
        </w:tc>
        <w:tc>
          <w:tcPr>
            <w:tcW w:w="3686" w:type="dxa"/>
            <w:noWrap/>
            <w:vAlign w:val="center"/>
            <w:hideMark/>
          </w:tcPr>
          <w:p w14:paraId="1C301589" w14:textId="77777777" w:rsidR="0096208E" w:rsidRPr="0096208E" w:rsidRDefault="0096208E" w:rsidP="0096208E">
            <w:pPr>
              <w:rPr>
                <w:sz w:val="16"/>
                <w:szCs w:val="16"/>
                <w:lang w:val="en-GB"/>
              </w:rPr>
            </w:pPr>
            <w:r w:rsidRPr="0096208E">
              <w:rPr>
                <w:sz w:val="16"/>
                <w:szCs w:val="16"/>
                <w:lang w:val="en-GB"/>
              </w:rPr>
              <w:t>Deep Packet Inspection</w:t>
            </w:r>
          </w:p>
        </w:tc>
      </w:tr>
      <w:tr w:rsidR="0096208E" w:rsidRPr="0096208E" w14:paraId="49E2E26A" w14:textId="77777777" w:rsidTr="007557CA">
        <w:trPr>
          <w:trHeight w:val="300"/>
          <w:jc w:val="center"/>
        </w:trPr>
        <w:tc>
          <w:tcPr>
            <w:tcW w:w="817" w:type="dxa"/>
            <w:noWrap/>
            <w:vAlign w:val="center"/>
            <w:hideMark/>
          </w:tcPr>
          <w:p w14:paraId="35B29A71" w14:textId="77777777" w:rsidR="0096208E" w:rsidRPr="0096208E" w:rsidRDefault="0096208E" w:rsidP="0096208E">
            <w:pPr>
              <w:rPr>
                <w:sz w:val="16"/>
                <w:szCs w:val="16"/>
                <w:lang w:val="en-GB"/>
              </w:rPr>
            </w:pPr>
            <w:r w:rsidRPr="0096208E">
              <w:rPr>
                <w:sz w:val="16"/>
                <w:szCs w:val="16"/>
                <w:lang w:val="en-GB"/>
              </w:rPr>
              <w:t>DSP</w:t>
            </w:r>
          </w:p>
        </w:tc>
        <w:tc>
          <w:tcPr>
            <w:tcW w:w="3686" w:type="dxa"/>
            <w:noWrap/>
            <w:vAlign w:val="center"/>
            <w:hideMark/>
          </w:tcPr>
          <w:p w14:paraId="1FDBAF5A" w14:textId="77777777" w:rsidR="0096208E" w:rsidRPr="0096208E" w:rsidRDefault="0096208E" w:rsidP="0096208E">
            <w:pPr>
              <w:rPr>
                <w:sz w:val="16"/>
                <w:szCs w:val="16"/>
                <w:lang w:val="en-GB"/>
              </w:rPr>
            </w:pPr>
            <w:r w:rsidRPr="0096208E">
              <w:rPr>
                <w:sz w:val="16"/>
                <w:szCs w:val="16"/>
                <w:lang w:val="en-GB"/>
              </w:rPr>
              <w:t xml:space="preserve">Digital Signal Processing </w:t>
            </w:r>
          </w:p>
        </w:tc>
      </w:tr>
      <w:tr w:rsidR="0096208E" w:rsidRPr="0096208E" w14:paraId="3CA81003" w14:textId="77777777" w:rsidTr="007557CA">
        <w:trPr>
          <w:trHeight w:val="300"/>
          <w:jc w:val="center"/>
        </w:trPr>
        <w:tc>
          <w:tcPr>
            <w:tcW w:w="817" w:type="dxa"/>
            <w:noWrap/>
            <w:vAlign w:val="center"/>
            <w:hideMark/>
          </w:tcPr>
          <w:p w14:paraId="2014EABB" w14:textId="77777777" w:rsidR="0096208E" w:rsidRPr="0096208E" w:rsidRDefault="0096208E" w:rsidP="0096208E">
            <w:pPr>
              <w:rPr>
                <w:sz w:val="16"/>
                <w:szCs w:val="16"/>
                <w:lang w:val="en-GB"/>
              </w:rPr>
            </w:pPr>
            <w:r w:rsidRPr="0096208E">
              <w:rPr>
                <w:sz w:val="16"/>
                <w:szCs w:val="16"/>
                <w:lang w:val="en-GB"/>
              </w:rPr>
              <w:t>E2E</w:t>
            </w:r>
          </w:p>
        </w:tc>
        <w:tc>
          <w:tcPr>
            <w:tcW w:w="3686" w:type="dxa"/>
            <w:noWrap/>
            <w:vAlign w:val="center"/>
            <w:hideMark/>
          </w:tcPr>
          <w:p w14:paraId="5D7DC2D3" w14:textId="77777777" w:rsidR="0096208E" w:rsidRPr="0096208E" w:rsidRDefault="0096208E" w:rsidP="0096208E">
            <w:pPr>
              <w:rPr>
                <w:sz w:val="16"/>
                <w:szCs w:val="16"/>
                <w:lang w:val="en-GB"/>
              </w:rPr>
            </w:pPr>
            <w:r w:rsidRPr="0096208E">
              <w:rPr>
                <w:sz w:val="16"/>
                <w:szCs w:val="16"/>
                <w:lang w:val="en-GB"/>
              </w:rPr>
              <w:t xml:space="preserve">End-to-End </w:t>
            </w:r>
          </w:p>
        </w:tc>
      </w:tr>
      <w:tr w:rsidR="0096208E" w:rsidRPr="0096208E" w14:paraId="1434D7F4" w14:textId="77777777" w:rsidTr="007557CA">
        <w:trPr>
          <w:trHeight w:val="300"/>
          <w:jc w:val="center"/>
        </w:trPr>
        <w:tc>
          <w:tcPr>
            <w:tcW w:w="817" w:type="dxa"/>
            <w:noWrap/>
            <w:vAlign w:val="center"/>
            <w:hideMark/>
          </w:tcPr>
          <w:p w14:paraId="167B2A7E" w14:textId="77777777" w:rsidR="0096208E" w:rsidRPr="0096208E" w:rsidRDefault="0096208E" w:rsidP="0096208E">
            <w:pPr>
              <w:rPr>
                <w:sz w:val="16"/>
                <w:szCs w:val="16"/>
                <w:lang w:val="en-GB"/>
              </w:rPr>
            </w:pPr>
            <w:r w:rsidRPr="0096208E">
              <w:rPr>
                <w:sz w:val="16"/>
                <w:szCs w:val="16"/>
                <w:lang w:val="en-GB"/>
              </w:rPr>
              <w:t>EPC</w:t>
            </w:r>
          </w:p>
        </w:tc>
        <w:tc>
          <w:tcPr>
            <w:tcW w:w="3686" w:type="dxa"/>
            <w:noWrap/>
            <w:vAlign w:val="center"/>
            <w:hideMark/>
          </w:tcPr>
          <w:p w14:paraId="0E19F0BA" w14:textId="77777777" w:rsidR="0096208E" w:rsidRPr="0096208E" w:rsidRDefault="0096208E" w:rsidP="0096208E">
            <w:pPr>
              <w:rPr>
                <w:sz w:val="16"/>
                <w:szCs w:val="16"/>
                <w:lang w:val="en-GB"/>
              </w:rPr>
            </w:pPr>
            <w:r w:rsidRPr="0096208E">
              <w:rPr>
                <w:sz w:val="16"/>
                <w:szCs w:val="16"/>
                <w:lang w:val="en-GB"/>
              </w:rPr>
              <w:t>Evolved Packet Core</w:t>
            </w:r>
          </w:p>
        </w:tc>
      </w:tr>
      <w:tr w:rsidR="0096208E" w:rsidRPr="0096208E" w14:paraId="5EA5D368" w14:textId="77777777" w:rsidTr="007557CA">
        <w:trPr>
          <w:trHeight w:val="300"/>
          <w:jc w:val="center"/>
        </w:trPr>
        <w:tc>
          <w:tcPr>
            <w:tcW w:w="817" w:type="dxa"/>
            <w:noWrap/>
            <w:vAlign w:val="center"/>
            <w:hideMark/>
          </w:tcPr>
          <w:p w14:paraId="4A4D70F3" w14:textId="77777777" w:rsidR="0096208E" w:rsidRPr="0096208E" w:rsidRDefault="0096208E" w:rsidP="0096208E">
            <w:pPr>
              <w:rPr>
                <w:sz w:val="16"/>
                <w:szCs w:val="16"/>
                <w:lang w:val="en-GB"/>
              </w:rPr>
            </w:pPr>
            <w:proofErr w:type="spellStart"/>
            <w:proofErr w:type="gramStart"/>
            <w:r w:rsidRPr="0096208E">
              <w:rPr>
                <w:sz w:val="16"/>
                <w:szCs w:val="16"/>
                <w:lang w:val="en-GB"/>
              </w:rPr>
              <w:t>eRAN</w:t>
            </w:r>
            <w:proofErr w:type="spellEnd"/>
            <w:proofErr w:type="gramEnd"/>
          </w:p>
        </w:tc>
        <w:tc>
          <w:tcPr>
            <w:tcW w:w="3686" w:type="dxa"/>
            <w:noWrap/>
            <w:vAlign w:val="center"/>
            <w:hideMark/>
          </w:tcPr>
          <w:p w14:paraId="17F2F4CB" w14:textId="77777777" w:rsidR="0096208E" w:rsidRPr="0096208E" w:rsidRDefault="0096208E" w:rsidP="0096208E">
            <w:pPr>
              <w:rPr>
                <w:sz w:val="16"/>
                <w:szCs w:val="16"/>
                <w:lang w:val="en-GB"/>
              </w:rPr>
            </w:pPr>
            <w:proofErr w:type="gramStart"/>
            <w:r w:rsidRPr="0096208E">
              <w:rPr>
                <w:sz w:val="16"/>
                <w:szCs w:val="16"/>
                <w:lang w:val="en-GB"/>
              </w:rPr>
              <w:t>evolved</w:t>
            </w:r>
            <w:proofErr w:type="gramEnd"/>
            <w:r w:rsidRPr="0096208E">
              <w:rPr>
                <w:sz w:val="16"/>
                <w:szCs w:val="16"/>
                <w:lang w:val="en-GB"/>
              </w:rPr>
              <w:t xml:space="preserve"> RAN</w:t>
            </w:r>
          </w:p>
        </w:tc>
      </w:tr>
      <w:tr w:rsidR="0096208E" w:rsidRPr="0096208E" w14:paraId="0C4D3F84" w14:textId="77777777" w:rsidTr="007557CA">
        <w:trPr>
          <w:trHeight w:val="300"/>
          <w:jc w:val="center"/>
        </w:trPr>
        <w:tc>
          <w:tcPr>
            <w:tcW w:w="817" w:type="dxa"/>
            <w:noWrap/>
            <w:vAlign w:val="center"/>
            <w:hideMark/>
          </w:tcPr>
          <w:p w14:paraId="1AAC1772" w14:textId="77777777" w:rsidR="0096208E" w:rsidRPr="0096208E" w:rsidRDefault="0096208E" w:rsidP="0096208E">
            <w:pPr>
              <w:rPr>
                <w:sz w:val="16"/>
                <w:szCs w:val="16"/>
                <w:lang w:val="en-GB"/>
              </w:rPr>
            </w:pPr>
            <w:r w:rsidRPr="0096208E">
              <w:rPr>
                <w:sz w:val="16"/>
                <w:szCs w:val="16"/>
                <w:lang w:val="en-GB"/>
              </w:rPr>
              <w:lastRenderedPageBreak/>
              <w:t>ETSI</w:t>
            </w:r>
          </w:p>
        </w:tc>
        <w:tc>
          <w:tcPr>
            <w:tcW w:w="3686" w:type="dxa"/>
            <w:noWrap/>
            <w:vAlign w:val="center"/>
            <w:hideMark/>
          </w:tcPr>
          <w:p w14:paraId="570C4203" w14:textId="77777777" w:rsidR="0096208E" w:rsidRPr="0096208E" w:rsidRDefault="0096208E" w:rsidP="0096208E">
            <w:pPr>
              <w:rPr>
                <w:sz w:val="16"/>
                <w:szCs w:val="16"/>
                <w:lang w:val="en-GB"/>
              </w:rPr>
            </w:pPr>
            <w:r w:rsidRPr="0096208E">
              <w:rPr>
                <w:sz w:val="16"/>
                <w:szCs w:val="16"/>
                <w:lang w:val="en-GB"/>
              </w:rPr>
              <w:t>European Telecommunications Standards Institute</w:t>
            </w:r>
          </w:p>
        </w:tc>
      </w:tr>
      <w:tr w:rsidR="0096208E" w:rsidRPr="0096208E" w14:paraId="4AC08A2D" w14:textId="77777777" w:rsidTr="007557CA">
        <w:trPr>
          <w:trHeight w:val="300"/>
          <w:jc w:val="center"/>
        </w:trPr>
        <w:tc>
          <w:tcPr>
            <w:tcW w:w="817" w:type="dxa"/>
            <w:noWrap/>
            <w:vAlign w:val="center"/>
            <w:hideMark/>
          </w:tcPr>
          <w:p w14:paraId="0A8A56F1" w14:textId="77777777" w:rsidR="0096208E" w:rsidRPr="0096208E" w:rsidRDefault="0096208E" w:rsidP="0096208E">
            <w:pPr>
              <w:rPr>
                <w:sz w:val="16"/>
                <w:szCs w:val="16"/>
                <w:lang w:val="en-GB"/>
              </w:rPr>
            </w:pPr>
            <w:r w:rsidRPr="0096208E">
              <w:rPr>
                <w:sz w:val="16"/>
                <w:szCs w:val="16"/>
                <w:lang w:val="en-GB"/>
              </w:rPr>
              <w:t>FH</w:t>
            </w:r>
          </w:p>
        </w:tc>
        <w:tc>
          <w:tcPr>
            <w:tcW w:w="3686" w:type="dxa"/>
            <w:noWrap/>
            <w:vAlign w:val="center"/>
            <w:hideMark/>
          </w:tcPr>
          <w:p w14:paraId="78360090" w14:textId="77777777" w:rsidR="0096208E" w:rsidRPr="0096208E" w:rsidRDefault="0096208E" w:rsidP="0096208E">
            <w:pPr>
              <w:rPr>
                <w:sz w:val="16"/>
                <w:szCs w:val="16"/>
                <w:lang w:val="en-GB"/>
              </w:rPr>
            </w:pPr>
            <w:proofErr w:type="spellStart"/>
            <w:r w:rsidRPr="0096208E">
              <w:rPr>
                <w:sz w:val="16"/>
                <w:szCs w:val="16"/>
                <w:lang w:val="en-GB"/>
              </w:rPr>
              <w:t>Fronthaul</w:t>
            </w:r>
            <w:proofErr w:type="spellEnd"/>
            <w:r w:rsidRPr="0096208E">
              <w:rPr>
                <w:sz w:val="16"/>
                <w:szCs w:val="16"/>
                <w:lang w:val="en-GB"/>
              </w:rPr>
              <w:t xml:space="preserve"> </w:t>
            </w:r>
          </w:p>
        </w:tc>
      </w:tr>
      <w:tr w:rsidR="0096208E" w:rsidRPr="0096208E" w14:paraId="7FE67015" w14:textId="77777777" w:rsidTr="007557CA">
        <w:trPr>
          <w:trHeight w:val="300"/>
          <w:jc w:val="center"/>
        </w:trPr>
        <w:tc>
          <w:tcPr>
            <w:tcW w:w="817" w:type="dxa"/>
            <w:noWrap/>
            <w:vAlign w:val="center"/>
            <w:hideMark/>
          </w:tcPr>
          <w:p w14:paraId="5781AF8C" w14:textId="77777777" w:rsidR="0096208E" w:rsidRPr="0096208E" w:rsidRDefault="0096208E" w:rsidP="0096208E">
            <w:pPr>
              <w:rPr>
                <w:sz w:val="16"/>
                <w:szCs w:val="16"/>
                <w:lang w:val="en-GB"/>
              </w:rPr>
            </w:pPr>
            <w:r w:rsidRPr="0096208E">
              <w:rPr>
                <w:sz w:val="16"/>
                <w:szCs w:val="16"/>
                <w:lang w:val="en-GB"/>
              </w:rPr>
              <w:t>GDP</w:t>
            </w:r>
          </w:p>
        </w:tc>
        <w:tc>
          <w:tcPr>
            <w:tcW w:w="3686" w:type="dxa"/>
            <w:noWrap/>
            <w:vAlign w:val="center"/>
            <w:hideMark/>
          </w:tcPr>
          <w:p w14:paraId="2538677A" w14:textId="77777777" w:rsidR="0096208E" w:rsidRPr="0096208E" w:rsidRDefault="0096208E" w:rsidP="0096208E">
            <w:pPr>
              <w:rPr>
                <w:sz w:val="16"/>
                <w:szCs w:val="16"/>
                <w:lang w:val="en-GB"/>
              </w:rPr>
            </w:pPr>
            <w:r w:rsidRPr="0096208E">
              <w:rPr>
                <w:sz w:val="16"/>
                <w:szCs w:val="16"/>
                <w:lang w:val="en-GB"/>
              </w:rPr>
              <w:t>Gross Domestic Product</w:t>
            </w:r>
          </w:p>
        </w:tc>
      </w:tr>
      <w:tr w:rsidR="0096208E" w:rsidRPr="0096208E" w14:paraId="391776BA" w14:textId="77777777" w:rsidTr="007557CA">
        <w:trPr>
          <w:trHeight w:val="300"/>
          <w:jc w:val="center"/>
        </w:trPr>
        <w:tc>
          <w:tcPr>
            <w:tcW w:w="817" w:type="dxa"/>
            <w:noWrap/>
            <w:vAlign w:val="center"/>
            <w:hideMark/>
          </w:tcPr>
          <w:p w14:paraId="4666E1BF" w14:textId="77777777" w:rsidR="0096208E" w:rsidRPr="0096208E" w:rsidRDefault="0096208E" w:rsidP="0096208E">
            <w:pPr>
              <w:rPr>
                <w:sz w:val="16"/>
                <w:szCs w:val="16"/>
                <w:lang w:val="en-GB"/>
              </w:rPr>
            </w:pPr>
            <w:r w:rsidRPr="0096208E">
              <w:rPr>
                <w:sz w:val="16"/>
                <w:szCs w:val="16"/>
                <w:lang w:val="en-GB"/>
              </w:rPr>
              <w:t>HIPAA</w:t>
            </w:r>
          </w:p>
        </w:tc>
        <w:tc>
          <w:tcPr>
            <w:tcW w:w="3686" w:type="dxa"/>
            <w:noWrap/>
            <w:vAlign w:val="center"/>
            <w:hideMark/>
          </w:tcPr>
          <w:p w14:paraId="73EF297C" w14:textId="77777777" w:rsidR="0096208E" w:rsidRPr="0096208E" w:rsidRDefault="0096208E" w:rsidP="0096208E">
            <w:pPr>
              <w:rPr>
                <w:sz w:val="16"/>
                <w:szCs w:val="16"/>
                <w:lang w:val="en-GB"/>
              </w:rPr>
            </w:pPr>
            <w:r w:rsidRPr="0096208E">
              <w:rPr>
                <w:sz w:val="16"/>
                <w:szCs w:val="16"/>
                <w:lang w:val="en-GB"/>
              </w:rPr>
              <w:t>Health Insurance Portability and Accountability Act</w:t>
            </w:r>
          </w:p>
        </w:tc>
      </w:tr>
      <w:tr w:rsidR="0096208E" w:rsidRPr="0096208E" w14:paraId="72E1E551" w14:textId="77777777" w:rsidTr="007557CA">
        <w:trPr>
          <w:trHeight w:val="300"/>
          <w:jc w:val="center"/>
        </w:trPr>
        <w:tc>
          <w:tcPr>
            <w:tcW w:w="817" w:type="dxa"/>
            <w:noWrap/>
            <w:vAlign w:val="center"/>
            <w:hideMark/>
          </w:tcPr>
          <w:p w14:paraId="5432A100" w14:textId="77777777" w:rsidR="0096208E" w:rsidRPr="0096208E" w:rsidRDefault="0096208E" w:rsidP="0096208E">
            <w:pPr>
              <w:rPr>
                <w:sz w:val="16"/>
                <w:szCs w:val="16"/>
                <w:lang w:val="en-GB"/>
              </w:rPr>
            </w:pPr>
            <w:r w:rsidRPr="0096208E">
              <w:rPr>
                <w:sz w:val="16"/>
                <w:szCs w:val="16"/>
                <w:lang w:val="en-GB"/>
              </w:rPr>
              <w:t>HSS</w:t>
            </w:r>
          </w:p>
        </w:tc>
        <w:tc>
          <w:tcPr>
            <w:tcW w:w="3686" w:type="dxa"/>
            <w:noWrap/>
            <w:vAlign w:val="center"/>
            <w:hideMark/>
          </w:tcPr>
          <w:p w14:paraId="35575843" w14:textId="77777777" w:rsidR="0096208E" w:rsidRPr="0096208E" w:rsidRDefault="0096208E" w:rsidP="0096208E">
            <w:pPr>
              <w:rPr>
                <w:sz w:val="16"/>
                <w:szCs w:val="16"/>
                <w:lang w:val="en-GB"/>
              </w:rPr>
            </w:pPr>
            <w:r w:rsidRPr="0096208E">
              <w:rPr>
                <w:sz w:val="16"/>
                <w:szCs w:val="16"/>
                <w:lang w:val="en-GB"/>
              </w:rPr>
              <w:t>Home Subscriber Server</w:t>
            </w:r>
          </w:p>
        </w:tc>
      </w:tr>
      <w:tr w:rsidR="0096208E" w:rsidRPr="0096208E" w14:paraId="3CE2B13D" w14:textId="77777777" w:rsidTr="007557CA">
        <w:trPr>
          <w:trHeight w:val="300"/>
          <w:jc w:val="center"/>
        </w:trPr>
        <w:tc>
          <w:tcPr>
            <w:tcW w:w="817" w:type="dxa"/>
            <w:noWrap/>
            <w:vAlign w:val="center"/>
            <w:hideMark/>
          </w:tcPr>
          <w:p w14:paraId="5F27529A" w14:textId="77777777" w:rsidR="0096208E" w:rsidRPr="0096208E" w:rsidRDefault="0096208E" w:rsidP="0096208E">
            <w:pPr>
              <w:rPr>
                <w:sz w:val="16"/>
                <w:szCs w:val="16"/>
                <w:lang w:val="en-GB"/>
              </w:rPr>
            </w:pPr>
            <w:r w:rsidRPr="0096208E">
              <w:rPr>
                <w:sz w:val="16"/>
                <w:szCs w:val="16"/>
                <w:lang w:val="en-GB"/>
              </w:rPr>
              <w:t xml:space="preserve">ICT </w:t>
            </w:r>
          </w:p>
        </w:tc>
        <w:tc>
          <w:tcPr>
            <w:tcW w:w="3686" w:type="dxa"/>
            <w:noWrap/>
            <w:vAlign w:val="center"/>
            <w:hideMark/>
          </w:tcPr>
          <w:p w14:paraId="0298D9A8" w14:textId="77777777" w:rsidR="0096208E" w:rsidRPr="0096208E" w:rsidRDefault="0096208E" w:rsidP="0096208E">
            <w:pPr>
              <w:rPr>
                <w:sz w:val="16"/>
                <w:szCs w:val="16"/>
                <w:lang w:val="en-GB"/>
              </w:rPr>
            </w:pPr>
            <w:r w:rsidRPr="0096208E">
              <w:rPr>
                <w:sz w:val="16"/>
                <w:szCs w:val="16"/>
                <w:lang w:val="en-GB"/>
              </w:rPr>
              <w:t>Information and Communications Technology</w:t>
            </w:r>
          </w:p>
        </w:tc>
      </w:tr>
      <w:tr w:rsidR="0096208E" w:rsidRPr="0096208E" w14:paraId="1E02F3E2" w14:textId="77777777" w:rsidTr="007557CA">
        <w:trPr>
          <w:trHeight w:val="300"/>
          <w:jc w:val="center"/>
        </w:trPr>
        <w:tc>
          <w:tcPr>
            <w:tcW w:w="817" w:type="dxa"/>
            <w:noWrap/>
            <w:vAlign w:val="center"/>
            <w:hideMark/>
          </w:tcPr>
          <w:p w14:paraId="5FB63545" w14:textId="77777777" w:rsidR="0096208E" w:rsidRPr="0096208E" w:rsidRDefault="0096208E" w:rsidP="0096208E">
            <w:pPr>
              <w:rPr>
                <w:sz w:val="16"/>
                <w:szCs w:val="16"/>
                <w:lang w:val="en-GB"/>
              </w:rPr>
            </w:pPr>
            <w:r w:rsidRPr="0096208E">
              <w:rPr>
                <w:sz w:val="16"/>
                <w:szCs w:val="16"/>
                <w:lang w:val="en-GB"/>
              </w:rPr>
              <w:t xml:space="preserve">IDS </w:t>
            </w:r>
          </w:p>
        </w:tc>
        <w:tc>
          <w:tcPr>
            <w:tcW w:w="3686" w:type="dxa"/>
            <w:noWrap/>
            <w:vAlign w:val="center"/>
            <w:hideMark/>
          </w:tcPr>
          <w:p w14:paraId="6C268D2D" w14:textId="77777777" w:rsidR="0096208E" w:rsidRPr="0096208E" w:rsidRDefault="0096208E" w:rsidP="0096208E">
            <w:pPr>
              <w:rPr>
                <w:sz w:val="16"/>
                <w:szCs w:val="16"/>
                <w:lang w:val="en-GB"/>
              </w:rPr>
            </w:pPr>
            <w:r w:rsidRPr="0096208E">
              <w:rPr>
                <w:sz w:val="16"/>
                <w:szCs w:val="16"/>
                <w:lang w:val="en-GB"/>
              </w:rPr>
              <w:t xml:space="preserve">Intrusion </w:t>
            </w:r>
            <w:proofErr w:type="spellStart"/>
            <w:r w:rsidRPr="0096208E">
              <w:rPr>
                <w:sz w:val="16"/>
                <w:szCs w:val="16"/>
                <w:lang w:val="en-GB"/>
              </w:rPr>
              <w:t>Defense</w:t>
            </w:r>
            <w:proofErr w:type="spellEnd"/>
            <w:r w:rsidRPr="0096208E">
              <w:rPr>
                <w:sz w:val="16"/>
                <w:szCs w:val="16"/>
                <w:lang w:val="en-GB"/>
              </w:rPr>
              <w:t xml:space="preserve"> Systems</w:t>
            </w:r>
          </w:p>
        </w:tc>
      </w:tr>
      <w:tr w:rsidR="0096208E" w:rsidRPr="0096208E" w14:paraId="413DDF6B" w14:textId="77777777" w:rsidTr="007557CA">
        <w:trPr>
          <w:trHeight w:val="300"/>
          <w:jc w:val="center"/>
        </w:trPr>
        <w:tc>
          <w:tcPr>
            <w:tcW w:w="817" w:type="dxa"/>
            <w:noWrap/>
            <w:vAlign w:val="center"/>
            <w:hideMark/>
          </w:tcPr>
          <w:p w14:paraId="7252D43B" w14:textId="77777777" w:rsidR="0096208E" w:rsidRPr="0096208E" w:rsidRDefault="0096208E" w:rsidP="0096208E">
            <w:pPr>
              <w:rPr>
                <w:sz w:val="16"/>
                <w:szCs w:val="16"/>
                <w:lang w:val="en-GB"/>
              </w:rPr>
            </w:pPr>
            <w:r w:rsidRPr="0096208E">
              <w:rPr>
                <w:sz w:val="16"/>
                <w:szCs w:val="16"/>
                <w:lang w:val="en-GB"/>
              </w:rPr>
              <w:t xml:space="preserve">IEEE </w:t>
            </w:r>
          </w:p>
        </w:tc>
        <w:tc>
          <w:tcPr>
            <w:tcW w:w="3686" w:type="dxa"/>
            <w:noWrap/>
            <w:vAlign w:val="center"/>
            <w:hideMark/>
          </w:tcPr>
          <w:p w14:paraId="6EA4BEF0" w14:textId="77777777" w:rsidR="0096208E" w:rsidRPr="0096208E" w:rsidRDefault="0096208E" w:rsidP="0096208E">
            <w:pPr>
              <w:rPr>
                <w:sz w:val="16"/>
                <w:szCs w:val="16"/>
                <w:lang w:val="en-GB"/>
              </w:rPr>
            </w:pPr>
            <w:r w:rsidRPr="0096208E">
              <w:rPr>
                <w:sz w:val="16"/>
                <w:szCs w:val="16"/>
                <w:lang w:val="en-GB"/>
              </w:rPr>
              <w:t>Institute of Electrical and Electronics Engineers</w:t>
            </w:r>
          </w:p>
        </w:tc>
      </w:tr>
      <w:tr w:rsidR="0096208E" w:rsidRPr="0096208E" w14:paraId="5ACE6756" w14:textId="77777777" w:rsidTr="007557CA">
        <w:trPr>
          <w:trHeight w:val="300"/>
          <w:jc w:val="center"/>
        </w:trPr>
        <w:tc>
          <w:tcPr>
            <w:tcW w:w="817" w:type="dxa"/>
            <w:noWrap/>
            <w:vAlign w:val="center"/>
            <w:hideMark/>
          </w:tcPr>
          <w:p w14:paraId="7DB0EACD" w14:textId="77777777" w:rsidR="0096208E" w:rsidRPr="0096208E" w:rsidRDefault="0096208E" w:rsidP="0096208E">
            <w:pPr>
              <w:rPr>
                <w:sz w:val="16"/>
                <w:szCs w:val="16"/>
                <w:lang w:val="en-GB"/>
              </w:rPr>
            </w:pPr>
            <w:r w:rsidRPr="0096208E">
              <w:rPr>
                <w:sz w:val="16"/>
                <w:szCs w:val="16"/>
                <w:lang w:val="en-GB"/>
              </w:rPr>
              <w:t>IETF</w:t>
            </w:r>
          </w:p>
        </w:tc>
        <w:tc>
          <w:tcPr>
            <w:tcW w:w="3686" w:type="dxa"/>
            <w:noWrap/>
            <w:vAlign w:val="center"/>
            <w:hideMark/>
          </w:tcPr>
          <w:p w14:paraId="072CC000" w14:textId="77777777" w:rsidR="0096208E" w:rsidRPr="0096208E" w:rsidRDefault="0096208E" w:rsidP="0096208E">
            <w:pPr>
              <w:rPr>
                <w:sz w:val="16"/>
                <w:szCs w:val="16"/>
                <w:lang w:val="en-GB"/>
              </w:rPr>
            </w:pPr>
            <w:r w:rsidRPr="0096208E">
              <w:rPr>
                <w:sz w:val="16"/>
                <w:szCs w:val="16"/>
                <w:lang w:val="en-GB"/>
              </w:rPr>
              <w:t xml:space="preserve">Internet Engineering Task Force </w:t>
            </w:r>
          </w:p>
        </w:tc>
      </w:tr>
      <w:tr w:rsidR="0096208E" w:rsidRPr="0096208E" w14:paraId="35B00C23" w14:textId="77777777" w:rsidTr="007557CA">
        <w:trPr>
          <w:trHeight w:val="300"/>
          <w:jc w:val="center"/>
        </w:trPr>
        <w:tc>
          <w:tcPr>
            <w:tcW w:w="817" w:type="dxa"/>
            <w:noWrap/>
            <w:vAlign w:val="center"/>
            <w:hideMark/>
          </w:tcPr>
          <w:p w14:paraId="3B5F35F2" w14:textId="77777777" w:rsidR="0096208E" w:rsidRPr="0096208E" w:rsidRDefault="0096208E" w:rsidP="0096208E">
            <w:pPr>
              <w:rPr>
                <w:sz w:val="16"/>
                <w:szCs w:val="16"/>
                <w:lang w:val="en-GB"/>
              </w:rPr>
            </w:pPr>
            <w:r w:rsidRPr="0096208E">
              <w:rPr>
                <w:sz w:val="16"/>
                <w:szCs w:val="16"/>
                <w:lang w:val="en-GB"/>
              </w:rPr>
              <w:t xml:space="preserve">IMS </w:t>
            </w:r>
          </w:p>
        </w:tc>
        <w:tc>
          <w:tcPr>
            <w:tcW w:w="3686" w:type="dxa"/>
            <w:noWrap/>
            <w:vAlign w:val="center"/>
            <w:hideMark/>
          </w:tcPr>
          <w:p w14:paraId="4EA54760" w14:textId="77777777" w:rsidR="0096208E" w:rsidRPr="0096208E" w:rsidRDefault="0096208E" w:rsidP="0096208E">
            <w:pPr>
              <w:rPr>
                <w:sz w:val="16"/>
                <w:szCs w:val="16"/>
                <w:lang w:val="en-GB"/>
              </w:rPr>
            </w:pPr>
            <w:r w:rsidRPr="0096208E">
              <w:rPr>
                <w:sz w:val="16"/>
                <w:szCs w:val="16"/>
                <w:lang w:val="en-GB"/>
              </w:rPr>
              <w:t>IP Multimedia Subsystem</w:t>
            </w:r>
          </w:p>
        </w:tc>
      </w:tr>
      <w:tr w:rsidR="0096208E" w:rsidRPr="0096208E" w14:paraId="1B0FD624" w14:textId="77777777" w:rsidTr="007557CA">
        <w:trPr>
          <w:trHeight w:val="300"/>
          <w:jc w:val="center"/>
        </w:trPr>
        <w:tc>
          <w:tcPr>
            <w:tcW w:w="817" w:type="dxa"/>
            <w:noWrap/>
            <w:vAlign w:val="center"/>
            <w:hideMark/>
          </w:tcPr>
          <w:p w14:paraId="3DCE6186" w14:textId="77777777" w:rsidR="0096208E" w:rsidRPr="0096208E" w:rsidRDefault="0096208E" w:rsidP="0096208E">
            <w:pPr>
              <w:rPr>
                <w:sz w:val="16"/>
                <w:szCs w:val="16"/>
                <w:lang w:val="en-GB"/>
              </w:rPr>
            </w:pPr>
            <w:r w:rsidRPr="0096208E">
              <w:rPr>
                <w:sz w:val="16"/>
                <w:szCs w:val="16"/>
                <w:lang w:val="en-GB"/>
              </w:rPr>
              <w:t>IMT</w:t>
            </w:r>
          </w:p>
        </w:tc>
        <w:tc>
          <w:tcPr>
            <w:tcW w:w="3686" w:type="dxa"/>
            <w:noWrap/>
            <w:vAlign w:val="center"/>
            <w:hideMark/>
          </w:tcPr>
          <w:p w14:paraId="31801E1C" w14:textId="77777777" w:rsidR="0096208E" w:rsidRPr="0096208E" w:rsidRDefault="0096208E" w:rsidP="0096208E">
            <w:pPr>
              <w:rPr>
                <w:sz w:val="16"/>
                <w:szCs w:val="16"/>
                <w:lang w:val="en-GB"/>
              </w:rPr>
            </w:pPr>
            <w:r w:rsidRPr="0096208E">
              <w:rPr>
                <w:sz w:val="16"/>
                <w:szCs w:val="16"/>
                <w:lang w:val="en-GB"/>
              </w:rPr>
              <w:t>International Mobile Telecommunication</w:t>
            </w:r>
          </w:p>
        </w:tc>
      </w:tr>
      <w:tr w:rsidR="0096208E" w:rsidRPr="0096208E" w14:paraId="2423C23B" w14:textId="77777777" w:rsidTr="007557CA">
        <w:trPr>
          <w:trHeight w:val="300"/>
          <w:jc w:val="center"/>
        </w:trPr>
        <w:tc>
          <w:tcPr>
            <w:tcW w:w="817" w:type="dxa"/>
            <w:noWrap/>
            <w:vAlign w:val="center"/>
            <w:hideMark/>
          </w:tcPr>
          <w:p w14:paraId="4996DEDF" w14:textId="77777777" w:rsidR="0096208E" w:rsidRPr="0096208E" w:rsidRDefault="0096208E" w:rsidP="0096208E">
            <w:pPr>
              <w:rPr>
                <w:sz w:val="16"/>
                <w:szCs w:val="16"/>
                <w:lang w:val="en-GB"/>
              </w:rPr>
            </w:pPr>
            <w:r w:rsidRPr="0096208E">
              <w:rPr>
                <w:sz w:val="16"/>
                <w:szCs w:val="16"/>
                <w:lang w:val="en-GB"/>
              </w:rPr>
              <w:t>IT</w:t>
            </w:r>
          </w:p>
        </w:tc>
        <w:tc>
          <w:tcPr>
            <w:tcW w:w="3686" w:type="dxa"/>
            <w:noWrap/>
            <w:vAlign w:val="center"/>
            <w:hideMark/>
          </w:tcPr>
          <w:p w14:paraId="3BF0E8E7" w14:textId="77777777" w:rsidR="0096208E" w:rsidRPr="0096208E" w:rsidRDefault="0096208E" w:rsidP="0096208E">
            <w:pPr>
              <w:rPr>
                <w:sz w:val="16"/>
                <w:szCs w:val="16"/>
                <w:lang w:val="en-GB"/>
              </w:rPr>
            </w:pPr>
            <w:r w:rsidRPr="0096208E">
              <w:rPr>
                <w:sz w:val="16"/>
                <w:szCs w:val="16"/>
                <w:lang w:val="en-GB"/>
              </w:rPr>
              <w:t>Information Technologies</w:t>
            </w:r>
          </w:p>
        </w:tc>
      </w:tr>
      <w:tr w:rsidR="0096208E" w:rsidRPr="0096208E" w14:paraId="0A6BE116" w14:textId="77777777" w:rsidTr="007557CA">
        <w:trPr>
          <w:trHeight w:val="300"/>
          <w:jc w:val="center"/>
        </w:trPr>
        <w:tc>
          <w:tcPr>
            <w:tcW w:w="817" w:type="dxa"/>
            <w:noWrap/>
            <w:vAlign w:val="center"/>
            <w:hideMark/>
          </w:tcPr>
          <w:p w14:paraId="0ADF22E2" w14:textId="77777777" w:rsidR="0096208E" w:rsidRPr="0096208E" w:rsidRDefault="0096208E" w:rsidP="0096208E">
            <w:pPr>
              <w:rPr>
                <w:sz w:val="16"/>
                <w:szCs w:val="16"/>
                <w:lang w:val="en-GB"/>
              </w:rPr>
            </w:pPr>
            <w:r w:rsidRPr="0096208E">
              <w:rPr>
                <w:sz w:val="16"/>
                <w:szCs w:val="16"/>
                <w:lang w:val="en-GB"/>
              </w:rPr>
              <w:t>ITU</w:t>
            </w:r>
          </w:p>
        </w:tc>
        <w:tc>
          <w:tcPr>
            <w:tcW w:w="3686" w:type="dxa"/>
            <w:noWrap/>
            <w:vAlign w:val="center"/>
            <w:hideMark/>
          </w:tcPr>
          <w:p w14:paraId="2D49FC96" w14:textId="77777777" w:rsidR="0096208E" w:rsidRPr="0096208E" w:rsidRDefault="0096208E" w:rsidP="0096208E">
            <w:pPr>
              <w:rPr>
                <w:sz w:val="16"/>
                <w:szCs w:val="16"/>
                <w:lang w:val="en-GB"/>
              </w:rPr>
            </w:pPr>
            <w:r w:rsidRPr="0096208E">
              <w:rPr>
                <w:sz w:val="16"/>
                <w:szCs w:val="16"/>
                <w:lang w:val="en-GB"/>
              </w:rPr>
              <w:t>International Telecommunication Union</w:t>
            </w:r>
          </w:p>
        </w:tc>
      </w:tr>
      <w:tr w:rsidR="0096208E" w:rsidRPr="0096208E" w14:paraId="54952749" w14:textId="77777777" w:rsidTr="007557CA">
        <w:trPr>
          <w:trHeight w:val="300"/>
          <w:jc w:val="center"/>
        </w:trPr>
        <w:tc>
          <w:tcPr>
            <w:tcW w:w="817" w:type="dxa"/>
            <w:noWrap/>
            <w:vAlign w:val="center"/>
            <w:hideMark/>
          </w:tcPr>
          <w:p w14:paraId="67A6AD41" w14:textId="77777777" w:rsidR="0096208E" w:rsidRPr="0096208E" w:rsidRDefault="0096208E" w:rsidP="0096208E">
            <w:pPr>
              <w:rPr>
                <w:sz w:val="16"/>
                <w:szCs w:val="16"/>
                <w:lang w:val="en-GB"/>
              </w:rPr>
            </w:pPr>
            <w:r w:rsidRPr="0096208E">
              <w:rPr>
                <w:sz w:val="16"/>
                <w:szCs w:val="16"/>
                <w:lang w:val="en-GB"/>
              </w:rPr>
              <w:t>ITU-T</w:t>
            </w:r>
          </w:p>
        </w:tc>
        <w:tc>
          <w:tcPr>
            <w:tcW w:w="3686" w:type="dxa"/>
            <w:noWrap/>
            <w:vAlign w:val="center"/>
            <w:hideMark/>
          </w:tcPr>
          <w:p w14:paraId="00519386" w14:textId="77777777" w:rsidR="0096208E" w:rsidRPr="0096208E" w:rsidRDefault="0096208E" w:rsidP="0096208E">
            <w:pPr>
              <w:rPr>
                <w:sz w:val="16"/>
                <w:szCs w:val="16"/>
                <w:lang w:val="en-GB"/>
              </w:rPr>
            </w:pPr>
            <w:r w:rsidRPr="0096208E">
              <w:rPr>
                <w:sz w:val="16"/>
                <w:szCs w:val="16"/>
                <w:lang w:val="en-GB"/>
              </w:rPr>
              <w:t>ITU Telecommunication Standardization Sector</w:t>
            </w:r>
          </w:p>
        </w:tc>
      </w:tr>
      <w:tr w:rsidR="0096208E" w:rsidRPr="0096208E" w14:paraId="6FC16942" w14:textId="77777777" w:rsidTr="007557CA">
        <w:trPr>
          <w:trHeight w:val="300"/>
          <w:jc w:val="center"/>
        </w:trPr>
        <w:tc>
          <w:tcPr>
            <w:tcW w:w="817" w:type="dxa"/>
            <w:noWrap/>
            <w:vAlign w:val="center"/>
            <w:hideMark/>
          </w:tcPr>
          <w:p w14:paraId="791110C8" w14:textId="77777777" w:rsidR="0096208E" w:rsidRPr="0096208E" w:rsidRDefault="0096208E" w:rsidP="0096208E">
            <w:pPr>
              <w:rPr>
                <w:sz w:val="16"/>
                <w:szCs w:val="16"/>
                <w:lang w:val="en-GB"/>
              </w:rPr>
            </w:pPr>
            <w:r w:rsidRPr="0096208E">
              <w:rPr>
                <w:sz w:val="16"/>
                <w:szCs w:val="16"/>
                <w:lang w:val="en-GB"/>
              </w:rPr>
              <w:t>KVM</w:t>
            </w:r>
          </w:p>
        </w:tc>
        <w:tc>
          <w:tcPr>
            <w:tcW w:w="3686" w:type="dxa"/>
            <w:noWrap/>
            <w:vAlign w:val="center"/>
            <w:hideMark/>
          </w:tcPr>
          <w:p w14:paraId="1EBDBB26" w14:textId="77777777" w:rsidR="0096208E" w:rsidRPr="0096208E" w:rsidRDefault="0096208E" w:rsidP="0096208E">
            <w:pPr>
              <w:rPr>
                <w:sz w:val="16"/>
                <w:szCs w:val="16"/>
                <w:lang w:val="en-GB"/>
              </w:rPr>
            </w:pPr>
            <w:r w:rsidRPr="0096208E">
              <w:rPr>
                <w:sz w:val="16"/>
                <w:szCs w:val="16"/>
                <w:lang w:val="en-GB"/>
              </w:rPr>
              <w:t>Kernel-based Virtual Machine</w:t>
            </w:r>
          </w:p>
        </w:tc>
      </w:tr>
      <w:tr w:rsidR="0096208E" w:rsidRPr="0096208E" w14:paraId="019BD9C9" w14:textId="77777777" w:rsidTr="007557CA">
        <w:trPr>
          <w:trHeight w:val="300"/>
          <w:jc w:val="center"/>
        </w:trPr>
        <w:tc>
          <w:tcPr>
            <w:tcW w:w="817" w:type="dxa"/>
            <w:noWrap/>
            <w:vAlign w:val="center"/>
            <w:hideMark/>
          </w:tcPr>
          <w:p w14:paraId="69EFFB9D" w14:textId="77777777" w:rsidR="0096208E" w:rsidRPr="0096208E" w:rsidRDefault="0096208E" w:rsidP="0096208E">
            <w:pPr>
              <w:rPr>
                <w:sz w:val="16"/>
                <w:szCs w:val="16"/>
                <w:lang w:val="en-GB"/>
              </w:rPr>
            </w:pPr>
            <w:r w:rsidRPr="0096208E">
              <w:rPr>
                <w:sz w:val="16"/>
                <w:szCs w:val="16"/>
                <w:lang w:val="en-GB"/>
              </w:rPr>
              <w:t xml:space="preserve">LTE </w:t>
            </w:r>
          </w:p>
        </w:tc>
        <w:tc>
          <w:tcPr>
            <w:tcW w:w="3686" w:type="dxa"/>
            <w:noWrap/>
            <w:vAlign w:val="center"/>
            <w:hideMark/>
          </w:tcPr>
          <w:p w14:paraId="3694B2CB" w14:textId="77777777" w:rsidR="0096208E" w:rsidRPr="0096208E" w:rsidRDefault="0096208E" w:rsidP="0096208E">
            <w:pPr>
              <w:rPr>
                <w:sz w:val="16"/>
                <w:szCs w:val="16"/>
                <w:lang w:val="en-GB"/>
              </w:rPr>
            </w:pPr>
            <w:r w:rsidRPr="0096208E">
              <w:rPr>
                <w:sz w:val="16"/>
                <w:szCs w:val="16"/>
                <w:lang w:val="en-GB"/>
              </w:rPr>
              <w:t>Long Term Evolution</w:t>
            </w:r>
          </w:p>
        </w:tc>
      </w:tr>
      <w:tr w:rsidR="0096208E" w:rsidRPr="0096208E" w14:paraId="7248F9FC" w14:textId="77777777" w:rsidTr="007557CA">
        <w:trPr>
          <w:trHeight w:val="300"/>
          <w:jc w:val="center"/>
        </w:trPr>
        <w:tc>
          <w:tcPr>
            <w:tcW w:w="817" w:type="dxa"/>
            <w:noWrap/>
            <w:vAlign w:val="center"/>
            <w:hideMark/>
          </w:tcPr>
          <w:p w14:paraId="52FEA4CC" w14:textId="77777777" w:rsidR="0096208E" w:rsidRPr="0096208E" w:rsidRDefault="0096208E" w:rsidP="0096208E">
            <w:pPr>
              <w:rPr>
                <w:sz w:val="16"/>
                <w:szCs w:val="16"/>
                <w:lang w:val="en-GB"/>
              </w:rPr>
            </w:pPr>
            <w:r w:rsidRPr="0096208E">
              <w:rPr>
                <w:sz w:val="16"/>
                <w:szCs w:val="16"/>
                <w:lang w:val="en-GB"/>
              </w:rPr>
              <w:t xml:space="preserve">M2M </w:t>
            </w:r>
          </w:p>
        </w:tc>
        <w:tc>
          <w:tcPr>
            <w:tcW w:w="3686" w:type="dxa"/>
            <w:noWrap/>
            <w:vAlign w:val="center"/>
            <w:hideMark/>
          </w:tcPr>
          <w:p w14:paraId="0E050978" w14:textId="77777777" w:rsidR="0096208E" w:rsidRPr="0096208E" w:rsidRDefault="0096208E" w:rsidP="0096208E">
            <w:pPr>
              <w:rPr>
                <w:sz w:val="16"/>
                <w:szCs w:val="16"/>
                <w:lang w:val="en-GB"/>
              </w:rPr>
            </w:pPr>
            <w:r w:rsidRPr="0096208E">
              <w:rPr>
                <w:sz w:val="16"/>
                <w:szCs w:val="16"/>
                <w:lang w:val="en-GB"/>
              </w:rPr>
              <w:t>Machine-to-Machine</w:t>
            </w:r>
          </w:p>
        </w:tc>
      </w:tr>
      <w:tr w:rsidR="0096208E" w:rsidRPr="0096208E" w14:paraId="17ADAFEB" w14:textId="77777777" w:rsidTr="007557CA">
        <w:trPr>
          <w:trHeight w:val="300"/>
          <w:jc w:val="center"/>
        </w:trPr>
        <w:tc>
          <w:tcPr>
            <w:tcW w:w="817" w:type="dxa"/>
            <w:noWrap/>
            <w:vAlign w:val="center"/>
            <w:hideMark/>
          </w:tcPr>
          <w:p w14:paraId="74AB3DFE" w14:textId="77777777" w:rsidR="0096208E" w:rsidRPr="0096208E" w:rsidRDefault="0096208E" w:rsidP="0096208E">
            <w:pPr>
              <w:rPr>
                <w:sz w:val="16"/>
                <w:szCs w:val="16"/>
                <w:lang w:val="en-GB"/>
              </w:rPr>
            </w:pPr>
            <w:r w:rsidRPr="0096208E">
              <w:rPr>
                <w:sz w:val="16"/>
                <w:szCs w:val="16"/>
                <w:lang w:val="en-GB"/>
              </w:rPr>
              <w:t>MANO</w:t>
            </w:r>
          </w:p>
        </w:tc>
        <w:tc>
          <w:tcPr>
            <w:tcW w:w="3686" w:type="dxa"/>
            <w:noWrap/>
            <w:vAlign w:val="center"/>
            <w:hideMark/>
          </w:tcPr>
          <w:p w14:paraId="68762671" w14:textId="77777777" w:rsidR="0096208E" w:rsidRPr="0096208E" w:rsidRDefault="0096208E" w:rsidP="0096208E">
            <w:pPr>
              <w:rPr>
                <w:sz w:val="16"/>
                <w:szCs w:val="16"/>
                <w:lang w:val="en-GB"/>
              </w:rPr>
            </w:pPr>
            <w:r w:rsidRPr="0096208E">
              <w:rPr>
                <w:sz w:val="16"/>
                <w:szCs w:val="16"/>
                <w:lang w:val="en-GB"/>
              </w:rPr>
              <w:t xml:space="preserve">Management and Orchestration </w:t>
            </w:r>
          </w:p>
        </w:tc>
      </w:tr>
      <w:tr w:rsidR="0096208E" w:rsidRPr="0096208E" w14:paraId="45EFF1DA" w14:textId="77777777" w:rsidTr="007557CA">
        <w:trPr>
          <w:trHeight w:val="300"/>
          <w:jc w:val="center"/>
        </w:trPr>
        <w:tc>
          <w:tcPr>
            <w:tcW w:w="817" w:type="dxa"/>
            <w:noWrap/>
            <w:vAlign w:val="center"/>
            <w:hideMark/>
          </w:tcPr>
          <w:p w14:paraId="7D428F4D" w14:textId="77777777" w:rsidR="0096208E" w:rsidRPr="0096208E" w:rsidRDefault="0096208E" w:rsidP="0096208E">
            <w:pPr>
              <w:rPr>
                <w:sz w:val="16"/>
                <w:szCs w:val="16"/>
                <w:lang w:val="en-GB"/>
              </w:rPr>
            </w:pPr>
            <w:r w:rsidRPr="0096208E">
              <w:rPr>
                <w:sz w:val="16"/>
                <w:szCs w:val="16"/>
                <w:lang w:val="en-GB"/>
              </w:rPr>
              <w:t>MEC</w:t>
            </w:r>
          </w:p>
        </w:tc>
        <w:tc>
          <w:tcPr>
            <w:tcW w:w="3686" w:type="dxa"/>
            <w:noWrap/>
            <w:vAlign w:val="center"/>
            <w:hideMark/>
          </w:tcPr>
          <w:p w14:paraId="7D80815E" w14:textId="77777777" w:rsidR="0096208E" w:rsidRPr="0096208E" w:rsidRDefault="0096208E" w:rsidP="0096208E">
            <w:pPr>
              <w:rPr>
                <w:sz w:val="16"/>
                <w:szCs w:val="16"/>
                <w:lang w:val="en-GB"/>
              </w:rPr>
            </w:pPr>
            <w:r w:rsidRPr="0096208E">
              <w:rPr>
                <w:sz w:val="16"/>
                <w:szCs w:val="16"/>
                <w:lang w:val="en-GB"/>
              </w:rPr>
              <w:t>Mobile-Edge Computing</w:t>
            </w:r>
          </w:p>
        </w:tc>
      </w:tr>
      <w:tr w:rsidR="0096208E" w:rsidRPr="0096208E" w14:paraId="21797232" w14:textId="77777777" w:rsidTr="007557CA">
        <w:trPr>
          <w:trHeight w:val="300"/>
          <w:jc w:val="center"/>
        </w:trPr>
        <w:tc>
          <w:tcPr>
            <w:tcW w:w="817" w:type="dxa"/>
            <w:noWrap/>
            <w:vAlign w:val="center"/>
            <w:hideMark/>
          </w:tcPr>
          <w:p w14:paraId="211E1808" w14:textId="77777777" w:rsidR="0096208E" w:rsidRPr="0096208E" w:rsidRDefault="0096208E" w:rsidP="0096208E">
            <w:pPr>
              <w:rPr>
                <w:sz w:val="16"/>
                <w:szCs w:val="16"/>
                <w:lang w:val="en-GB"/>
              </w:rPr>
            </w:pPr>
            <w:r w:rsidRPr="0096208E">
              <w:rPr>
                <w:sz w:val="16"/>
                <w:szCs w:val="16"/>
                <w:lang w:val="en-GB"/>
              </w:rPr>
              <w:t>MIMO</w:t>
            </w:r>
          </w:p>
        </w:tc>
        <w:tc>
          <w:tcPr>
            <w:tcW w:w="3686" w:type="dxa"/>
            <w:noWrap/>
            <w:vAlign w:val="center"/>
            <w:hideMark/>
          </w:tcPr>
          <w:p w14:paraId="1A8CAA99" w14:textId="77777777" w:rsidR="0096208E" w:rsidRPr="0096208E" w:rsidRDefault="0096208E" w:rsidP="0096208E">
            <w:pPr>
              <w:rPr>
                <w:sz w:val="16"/>
                <w:szCs w:val="16"/>
                <w:lang w:val="en-GB"/>
              </w:rPr>
            </w:pPr>
            <w:r w:rsidRPr="0096208E">
              <w:rPr>
                <w:sz w:val="16"/>
                <w:szCs w:val="16"/>
                <w:lang w:val="en-GB"/>
              </w:rPr>
              <w:t xml:space="preserve">Multiple-Input Multiple-Output </w:t>
            </w:r>
          </w:p>
        </w:tc>
      </w:tr>
      <w:tr w:rsidR="0096208E" w:rsidRPr="0096208E" w14:paraId="46842BDA" w14:textId="77777777" w:rsidTr="007557CA">
        <w:trPr>
          <w:trHeight w:val="300"/>
          <w:jc w:val="center"/>
        </w:trPr>
        <w:tc>
          <w:tcPr>
            <w:tcW w:w="817" w:type="dxa"/>
            <w:noWrap/>
            <w:vAlign w:val="center"/>
            <w:hideMark/>
          </w:tcPr>
          <w:p w14:paraId="4B1EADFF" w14:textId="77777777" w:rsidR="0096208E" w:rsidRPr="0096208E" w:rsidRDefault="0096208E" w:rsidP="0096208E">
            <w:pPr>
              <w:rPr>
                <w:sz w:val="16"/>
                <w:szCs w:val="16"/>
                <w:lang w:val="en-GB"/>
              </w:rPr>
            </w:pPr>
            <w:r w:rsidRPr="0096208E">
              <w:rPr>
                <w:sz w:val="16"/>
                <w:szCs w:val="16"/>
                <w:lang w:val="en-GB"/>
              </w:rPr>
              <w:t>MME</w:t>
            </w:r>
          </w:p>
        </w:tc>
        <w:tc>
          <w:tcPr>
            <w:tcW w:w="3686" w:type="dxa"/>
            <w:noWrap/>
            <w:vAlign w:val="center"/>
            <w:hideMark/>
          </w:tcPr>
          <w:p w14:paraId="7305F490" w14:textId="77777777" w:rsidR="0096208E" w:rsidRPr="0096208E" w:rsidRDefault="0096208E" w:rsidP="0096208E">
            <w:pPr>
              <w:rPr>
                <w:sz w:val="16"/>
                <w:szCs w:val="16"/>
                <w:lang w:val="en-GB"/>
              </w:rPr>
            </w:pPr>
            <w:r w:rsidRPr="0096208E">
              <w:rPr>
                <w:sz w:val="16"/>
                <w:szCs w:val="16"/>
                <w:lang w:val="en-GB"/>
              </w:rPr>
              <w:t>Mobility Management Entity</w:t>
            </w:r>
          </w:p>
        </w:tc>
      </w:tr>
      <w:tr w:rsidR="0096208E" w:rsidRPr="0096208E" w14:paraId="1A5483EA" w14:textId="77777777" w:rsidTr="007557CA">
        <w:trPr>
          <w:trHeight w:val="300"/>
          <w:jc w:val="center"/>
        </w:trPr>
        <w:tc>
          <w:tcPr>
            <w:tcW w:w="817" w:type="dxa"/>
            <w:noWrap/>
            <w:vAlign w:val="center"/>
            <w:hideMark/>
          </w:tcPr>
          <w:p w14:paraId="5793277B" w14:textId="77777777" w:rsidR="0096208E" w:rsidRPr="0096208E" w:rsidRDefault="0096208E" w:rsidP="0096208E">
            <w:pPr>
              <w:rPr>
                <w:sz w:val="16"/>
                <w:szCs w:val="16"/>
                <w:lang w:val="en-GB"/>
              </w:rPr>
            </w:pPr>
            <w:r w:rsidRPr="0096208E">
              <w:rPr>
                <w:sz w:val="16"/>
                <w:szCs w:val="16"/>
                <w:lang w:val="en-GB"/>
              </w:rPr>
              <w:t>MTC</w:t>
            </w:r>
          </w:p>
        </w:tc>
        <w:tc>
          <w:tcPr>
            <w:tcW w:w="3686" w:type="dxa"/>
            <w:noWrap/>
            <w:vAlign w:val="center"/>
            <w:hideMark/>
          </w:tcPr>
          <w:p w14:paraId="435E78FE" w14:textId="77777777" w:rsidR="0096208E" w:rsidRPr="0096208E" w:rsidRDefault="0096208E" w:rsidP="0096208E">
            <w:pPr>
              <w:rPr>
                <w:sz w:val="16"/>
                <w:szCs w:val="16"/>
                <w:lang w:val="en-GB"/>
              </w:rPr>
            </w:pPr>
            <w:r w:rsidRPr="0096208E">
              <w:rPr>
                <w:sz w:val="16"/>
                <w:szCs w:val="16"/>
                <w:lang w:val="en-GB"/>
              </w:rPr>
              <w:t>Machine-Type Communications</w:t>
            </w:r>
          </w:p>
        </w:tc>
      </w:tr>
      <w:tr w:rsidR="0096208E" w:rsidRPr="0096208E" w14:paraId="4888F308" w14:textId="77777777" w:rsidTr="007557CA">
        <w:trPr>
          <w:trHeight w:val="300"/>
          <w:jc w:val="center"/>
        </w:trPr>
        <w:tc>
          <w:tcPr>
            <w:tcW w:w="817" w:type="dxa"/>
            <w:noWrap/>
            <w:vAlign w:val="center"/>
            <w:hideMark/>
          </w:tcPr>
          <w:p w14:paraId="3755611B" w14:textId="77777777" w:rsidR="0096208E" w:rsidRPr="0096208E" w:rsidRDefault="0096208E" w:rsidP="0096208E">
            <w:pPr>
              <w:rPr>
                <w:sz w:val="16"/>
                <w:szCs w:val="16"/>
                <w:lang w:val="en-GB"/>
              </w:rPr>
            </w:pPr>
            <w:r w:rsidRPr="0096208E">
              <w:rPr>
                <w:sz w:val="16"/>
                <w:szCs w:val="16"/>
                <w:lang w:val="en-GB"/>
              </w:rPr>
              <w:t xml:space="preserve">MVNO </w:t>
            </w:r>
          </w:p>
        </w:tc>
        <w:tc>
          <w:tcPr>
            <w:tcW w:w="3686" w:type="dxa"/>
            <w:noWrap/>
            <w:vAlign w:val="center"/>
            <w:hideMark/>
          </w:tcPr>
          <w:p w14:paraId="617B0C04" w14:textId="77777777" w:rsidR="0096208E" w:rsidRPr="0096208E" w:rsidRDefault="0096208E" w:rsidP="0096208E">
            <w:pPr>
              <w:rPr>
                <w:sz w:val="16"/>
                <w:szCs w:val="16"/>
                <w:lang w:val="en-GB"/>
              </w:rPr>
            </w:pPr>
            <w:r w:rsidRPr="0096208E">
              <w:rPr>
                <w:sz w:val="16"/>
                <w:szCs w:val="16"/>
                <w:lang w:val="en-GB"/>
              </w:rPr>
              <w:t>Mobile Virtual Network Operator</w:t>
            </w:r>
          </w:p>
        </w:tc>
      </w:tr>
      <w:tr w:rsidR="0096208E" w:rsidRPr="0096208E" w14:paraId="26CE50C9" w14:textId="77777777" w:rsidTr="007557CA">
        <w:trPr>
          <w:trHeight w:val="300"/>
          <w:jc w:val="center"/>
        </w:trPr>
        <w:tc>
          <w:tcPr>
            <w:tcW w:w="817" w:type="dxa"/>
            <w:noWrap/>
            <w:vAlign w:val="center"/>
            <w:hideMark/>
          </w:tcPr>
          <w:p w14:paraId="48E0643B" w14:textId="77777777" w:rsidR="0096208E" w:rsidRPr="0096208E" w:rsidRDefault="0096208E" w:rsidP="0096208E">
            <w:pPr>
              <w:rPr>
                <w:sz w:val="16"/>
                <w:szCs w:val="16"/>
                <w:lang w:val="en-GB"/>
              </w:rPr>
            </w:pPr>
            <w:r w:rsidRPr="0096208E">
              <w:rPr>
                <w:sz w:val="16"/>
                <w:szCs w:val="16"/>
                <w:lang w:val="en-GB"/>
              </w:rPr>
              <w:t xml:space="preserve">NDS </w:t>
            </w:r>
          </w:p>
        </w:tc>
        <w:tc>
          <w:tcPr>
            <w:tcW w:w="3686" w:type="dxa"/>
            <w:noWrap/>
            <w:vAlign w:val="center"/>
            <w:hideMark/>
          </w:tcPr>
          <w:p w14:paraId="6371FB9B" w14:textId="77777777" w:rsidR="0096208E" w:rsidRPr="0096208E" w:rsidRDefault="0096208E" w:rsidP="0096208E">
            <w:pPr>
              <w:rPr>
                <w:sz w:val="16"/>
                <w:szCs w:val="16"/>
                <w:lang w:val="en-GB"/>
              </w:rPr>
            </w:pPr>
            <w:r w:rsidRPr="0096208E">
              <w:rPr>
                <w:sz w:val="16"/>
                <w:szCs w:val="16"/>
                <w:lang w:val="en-GB"/>
              </w:rPr>
              <w:t>Network Domain Security</w:t>
            </w:r>
          </w:p>
        </w:tc>
      </w:tr>
      <w:tr w:rsidR="0096208E" w:rsidRPr="0096208E" w14:paraId="353D403F" w14:textId="77777777" w:rsidTr="007557CA">
        <w:trPr>
          <w:trHeight w:val="300"/>
          <w:jc w:val="center"/>
        </w:trPr>
        <w:tc>
          <w:tcPr>
            <w:tcW w:w="817" w:type="dxa"/>
            <w:noWrap/>
            <w:vAlign w:val="center"/>
            <w:hideMark/>
          </w:tcPr>
          <w:p w14:paraId="53FE02F0" w14:textId="77777777" w:rsidR="0096208E" w:rsidRPr="0096208E" w:rsidRDefault="0096208E" w:rsidP="0096208E">
            <w:pPr>
              <w:rPr>
                <w:sz w:val="16"/>
                <w:szCs w:val="16"/>
                <w:lang w:val="en-GB"/>
              </w:rPr>
            </w:pPr>
            <w:r w:rsidRPr="0096208E">
              <w:rPr>
                <w:sz w:val="16"/>
                <w:szCs w:val="16"/>
                <w:lang w:val="en-GB"/>
              </w:rPr>
              <w:t>NFR</w:t>
            </w:r>
          </w:p>
        </w:tc>
        <w:tc>
          <w:tcPr>
            <w:tcW w:w="3686" w:type="dxa"/>
            <w:noWrap/>
            <w:vAlign w:val="center"/>
            <w:hideMark/>
          </w:tcPr>
          <w:p w14:paraId="52C39BCF" w14:textId="77777777" w:rsidR="0096208E" w:rsidRPr="0096208E" w:rsidRDefault="0096208E" w:rsidP="0096208E">
            <w:pPr>
              <w:rPr>
                <w:sz w:val="16"/>
                <w:szCs w:val="16"/>
                <w:lang w:val="en-GB"/>
              </w:rPr>
            </w:pPr>
            <w:r w:rsidRPr="0096208E">
              <w:rPr>
                <w:sz w:val="16"/>
                <w:szCs w:val="16"/>
                <w:lang w:val="en-GB"/>
              </w:rPr>
              <w:t>Non-Functional Requirement</w:t>
            </w:r>
          </w:p>
        </w:tc>
      </w:tr>
      <w:tr w:rsidR="0096208E" w:rsidRPr="0096208E" w14:paraId="38051312" w14:textId="77777777" w:rsidTr="007557CA">
        <w:trPr>
          <w:trHeight w:val="300"/>
          <w:jc w:val="center"/>
        </w:trPr>
        <w:tc>
          <w:tcPr>
            <w:tcW w:w="817" w:type="dxa"/>
            <w:noWrap/>
            <w:vAlign w:val="center"/>
            <w:hideMark/>
          </w:tcPr>
          <w:p w14:paraId="09D687E2" w14:textId="77777777" w:rsidR="0096208E" w:rsidRPr="0096208E" w:rsidRDefault="0096208E" w:rsidP="0096208E">
            <w:pPr>
              <w:rPr>
                <w:sz w:val="16"/>
                <w:szCs w:val="16"/>
                <w:lang w:val="en-GB"/>
              </w:rPr>
            </w:pPr>
            <w:r w:rsidRPr="0096208E">
              <w:rPr>
                <w:sz w:val="16"/>
                <w:szCs w:val="16"/>
                <w:lang w:val="en-GB"/>
              </w:rPr>
              <w:t>NFV</w:t>
            </w:r>
          </w:p>
        </w:tc>
        <w:tc>
          <w:tcPr>
            <w:tcW w:w="3686" w:type="dxa"/>
            <w:noWrap/>
            <w:vAlign w:val="center"/>
            <w:hideMark/>
          </w:tcPr>
          <w:p w14:paraId="06279829" w14:textId="77777777" w:rsidR="0096208E" w:rsidRPr="0096208E" w:rsidRDefault="0096208E" w:rsidP="0096208E">
            <w:pPr>
              <w:rPr>
                <w:sz w:val="16"/>
                <w:szCs w:val="16"/>
                <w:lang w:val="en-GB"/>
              </w:rPr>
            </w:pPr>
            <w:r w:rsidRPr="0096208E">
              <w:rPr>
                <w:sz w:val="16"/>
                <w:szCs w:val="16"/>
                <w:lang w:val="en-GB"/>
              </w:rPr>
              <w:t xml:space="preserve">Network Function Virtualization </w:t>
            </w:r>
          </w:p>
        </w:tc>
      </w:tr>
      <w:tr w:rsidR="0096208E" w:rsidRPr="0096208E" w14:paraId="4C190CC1" w14:textId="77777777" w:rsidTr="007557CA">
        <w:trPr>
          <w:trHeight w:val="300"/>
          <w:jc w:val="center"/>
        </w:trPr>
        <w:tc>
          <w:tcPr>
            <w:tcW w:w="817" w:type="dxa"/>
            <w:noWrap/>
            <w:vAlign w:val="center"/>
            <w:hideMark/>
          </w:tcPr>
          <w:p w14:paraId="35B95987" w14:textId="77777777" w:rsidR="0096208E" w:rsidRPr="0096208E" w:rsidRDefault="0096208E" w:rsidP="0096208E">
            <w:pPr>
              <w:rPr>
                <w:sz w:val="16"/>
                <w:szCs w:val="16"/>
                <w:lang w:val="en-GB"/>
              </w:rPr>
            </w:pPr>
            <w:r w:rsidRPr="0096208E">
              <w:rPr>
                <w:sz w:val="16"/>
                <w:szCs w:val="16"/>
                <w:lang w:val="en-GB"/>
              </w:rPr>
              <w:t>NFVI</w:t>
            </w:r>
          </w:p>
        </w:tc>
        <w:tc>
          <w:tcPr>
            <w:tcW w:w="3686" w:type="dxa"/>
            <w:noWrap/>
            <w:vAlign w:val="center"/>
            <w:hideMark/>
          </w:tcPr>
          <w:p w14:paraId="22AC6E88" w14:textId="77777777" w:rsidR="0096208E" w:rsidRPr="0096208E" w:rsidRDefault="0096208E" w:rsidP="0096208E">
            <w:pPr>
              <w:rPr>
                <w:sz w:val="16"/>
                <w:szCs w:val="16"/>
                <w:lang w:val="en-GB"/>
              </w:rPr>
            </w:pPr>
            <w:r w:rsidRPr="0096208E">
              <w:rPr>
                <w:sz w:val="16"/>
                <w:szCs w:val="16"/>
                <w:lang w:val="en-GB"/>
              </w:rPr>
              <w:t>Network Function Virtualization Infrastructure</w:t>
            </w:r>
          </w:p>
        </w:tc>
      </w:tr>
      <w:tr w:rsidR="0096208E" w:rsidRPr="0096208E" w14:paraId="45E4D715" w14:textId="77777777" w:rsidTr="007557CA">
        <w:trPr>
          <w:trHeight w:val="300"/>
          <w:jc w:val="center"/>
        </w:trPr>
        <w:tc>
          <w:tcPr>
            <w:tcW w:w="817" w:type="dxa"/>
            <w:noWrap/>
            <w:vAlign w:val="center"/>
            <w:hideMark/>
          </w:tcPr>
          <w:p w14:paraId="780B2E8A" w14:textId="77777777" w:rsidR="0096208E" w:rsidRPr="0096208E" w:rsidRDefault="0096208E" w:rsidP="0096208E">
            <w:pPr>
              <w:rPr>
                <w:sz w:val="16"/>
                <w:szCs w:val="16"/>
                <w:lang w:val="en-GB"/>
              </w:rPr>
            </w:pPr>
            <w:r w:rsidRPr="0096208E">
              <w:rPr>
                <w:sz w:val="16"/>
                <w:szCs w:val="16"/>
                <w:lang w:val="en-GB"/>
              </w:rPr>
              <w:t>NG</w:t>
            </w:r>
          </w:p>
        </w:tc>
        <w:tc>
          <w:tcPr>
            <w:tcW w:w="3686" w:type="dxa"/>
            <w:noWrap/>
            <w:vAlign w:val="center"/>
            <w:hideMark/>
          </w:tcPr>
          <w:p w14:paraId="60054996" w14:textId="77777777" w:rsidR="0096208E" w:rsidRPr="0096208E" w:rsidRDefault="0096208E" w:rsidP="0096208E">
            <w:pPr>
              <w:rPr>
                <w:sz w:val="16"/>
                <w:szCs w:val="16"/>
                <w:lang w:val="en-GB"/>
              </w:rPr>
            </w:pPr>
            <w:r w:rsidRPr="0096208E">
              <w:rPr>
                <w:sz w:val="16"/>
                <w:szCs w:val="16"/>
                <w:lang w:val="en-GB"/>
              </w:rPr>
              <w:t xml:space="preserve">Next </w:t>
            </w:r>
            <w:proofErr w:type="gramStart"/>
            <w:r w:rsidRPr="0096208E">
              <w:rPr>
                <w:sz w:val="16"/>
                <w:szCs w:val="16"/>
                <w:lang w:val="en-GB"/>
              </w:rPr>
              <w:t xml:space="preserve">Generation  </w:t>
            </w:r>
            <w:proofErr w:type="gramEnd"/>
          </w:p>
        </w:tc>
      </w:tr>
      <w:tr w:rsidR="0096208E" w:rsidRPr="0096208E" w14:paraId="378D7C41" w14:textId="77777777" w:rsidTr="007557CA">
        <w:trPr>
          <w:trHeight w:val="300"/>
          <w:jc w:val="center"/>
        </w:trPr>
        <w:tc>
          <w:tcPr>
            <w:tcW w:w="817" w:type="dxa"/>
            <w:noWrap/>
            <w:vAlign w:val="center"/>
            <w:hideMark/>
          </w:tcPr>
          <w:p w14:paraId="771C276D" w14:textId="77777777" w:rsidR="0096208E" w:rsidRPr="0096208E" w:rsidRDefault="0096208E" w:rsidP="0096208E">
            <w:pPr>
              <w:rPr>
                <w:sz w:val="16"/>
                <w:szCs w:val="16"/>
                <w:lang w:val="en-GB"/>
              </w:rPr>
            </w:pPr>
            <w:r w:rsidRPr="0096208E">
              <w:rPr>
                <w:sz w:val="16"/>
                <w:szCs w:val="16"/>
                <w:lang w:val="en-GB"/>
              </w:rPr>
              <w:t>NGFI</w:t>
            </w:r>
          </w:p>
        </w:tc>
        <w:tc>
          <w:tcPr>
            <w:tcW w:w="3686" w:type="dxa"/>
            <w:noWrap/>
            <w:vAlign w:val="center"/>
            <w:hideMark/>
          </w:tcPr>
          <w:p w14:paraId="0E2188E5" w14:textId="77777777" w:rsidR="0096208E" w:rsidRPr="0096208E" w:rsidRDefault="0096208E" w:rsidP="0096208E">
            <w:pPr>
              <w:rPr>
                <w:sz w:val="16"/>
                <w:szCs w:val="16"/>
                <w:lang w:val="en-GB"/>
              </w:rPr>
            </w:pPr>
            <w:r w:rsidRPr="0096208E">
              <w:rPr>
                <w:sz w:val="16"/>
                <w:szCs w:val="16"/>
                <w:lang w:val="en-GB"/>
              </w:rPr>
              <w:t xml:space="preserve">Next Generation </w:t>
            </w:r>
            <w:proofErr w:type="spellStart"/>
            <w:r w:rsidRPr="0096208E">
              <w:rPr>
                <w:sz w:val="16"/>
                <w:szCs w:val="16"/>
                <w:lang w:val="en-GB"/>
              </w:rPr>
              <w:t>Fronthaul</w:t>
            </w:r>
            <w:proofErr w:type="spellEnd"/>
            <w:r w:rsidRPr="0096208E">
              <w:rPr>
                <w:sz w:val="16"/>
                <w:szCs w:val="16"/>
                <w:lang w:val="en-GB"/>
              </w:rPr>
              <w:t xml:space="preserve"> Interface</w:t>
            </w:r>
          </w:p>
        </w:tc>
      </w:tr>
      <w:tr w:rsidR="0096208E" w:rsidRPr="0096208E" w14:paraId="2BC81D1E" w14:textId="77777777" w:rsidTr="007557CA">
        <w:trPr>
          <w:trHeight w:val="300"/>
          <w:jc w:val="center"/>
        </w:trPr>
        <w:tc>
          <w:tcPr>
            <w:tcW w:w="817" w:type="dxa"/>
            <w:noWrap/>
            <w:vAlign w:val="center"/>
            <w:hideMark/>
          </w:tcPr>
          <w:p w14:paraId="49E492E5" w14:textId="77777777" w:rsidR="0096208E" w:rsidRPr="0096208E" w:rsidRDefault="0096208E" w:rsidP="0096208E">
            <w:pPr>
              <w:rPr>
                <w:sz w:val="16"/>
                <w:szCs w:val="16"/>
                <w:lang w:val="en-GB"/>
              </w:rPr>
            </w:pPr>
            <w:r w:rsidRPr="0096208E">
              <w:rPr>
                <w:sz w:val="16"/>
                <w:szCs w:val="16"/>
                <w:lang w:val="en-GB"/>
              </w:rPr>
              <w:lastRenderedPageBreak/>
              <w:t xml:space="preserve">OMEC </w:t>
            </w:r>
          </w:p>
        </w:tc>
        <w:tc>
          <w:tcPr>
            <w:tcW w:w="3686" w:type="dxa"/>
            <w:noWrap/>
            <w:vAlign w:val="center"/>
            <w:hideMark/>
          </w:tcPr>
          <w:p w14:paraId="60E42764" w14:textId="77777777" w:rsidR="0096208E" w:rsidRPr="0096208E" w:rsidRDefault="0096208E" w:rsidP="0096208E">
            <w:pPr>
              <w:rPr>
                <w:sz w:val="16"/>
                <w:szCs w:val="16"/>
                <w:lang w:val="en-GB"/>
              </w:rPr>
            </w:pPr>
            <w:r w:rsidRPr="0096208E">
              <w:rPr>
                <w:sz w:val="16"/>
                <w:szCs w:val="16"/>
                <w:lang w:val="en-GB"/>
              </w:rPr>
              <w:t>Open Mobile Edge Cloud</w:t>
            </w:r>
          </w:p>
        </w:tc>
      </w:tr>
      <w:tr w:rsidR="0096208E" w:rsidRPr="0096208E" w14:paraId="3AA0B513" w14:textId="77777777" w:rsidTr="007557CA">
        <w:trPr>
          <w:trHeight w:val="300"/>
          <w:jc w:val="center"/>
        </w:trPr>
        <w:tc>
          <w:tcPr>
            <w:tcW w:w="817" w:type="dxa"/>
            <w:noWrap/>
            <w:vAlign w:val="center"/>
            <w:hideMark/>
          </w:tcPr>
          <w:p w14:paraId="3711D00E" w14:textId="77777777" w:rsidR="0096208E" w:rsidRPr="0096208E" w:rsidRDefault="0096208E" w:rsidP="0096208E">
            <w:pPr>
              <w:rPr>
                <w:sz w:val="16"/>
                <w:szCs w:val="16"/>
                <w:lang w:val="en-GB"/>
              </w:rPr>
            </w:pPr>
            <w:r w:rsidRPr="0096208E">
              <w:rPr>
                <w:sz w:val="16"/>
                <w:szCs w:val="16"/>
                <w:lang w:val="en-GB"/>
              </w:rPr>
              <w:t>ONF</w:t>
            </w:r>
          </w:p>
        </w:tc>
        <w:tc>
          <w:tcPr>
            <w:tcW w:w="3686" w:type="dxa"/>
            <w:noWrap/>
            <w:vAlign w:val="center"/>
            <w:hideMark/>
          </w:tcPr>
          <w:p w14:paraId="41677FDA" w14:textId="77777777" w:rsidR="0096208E" w:rsidRPr="0096208E" w:rsidRDefault="0096208E" w:rsidP="0096208E">
            <w:pPr>
              <w:rPr>
                <w:sz w:val="16"/>
                <w:szCs w:val="16"/>
                <w:lang w:val="en-GB"/>
              </w:rPr>
            </w:pPr>
            <w:r w:rsidRPr="0096208E">
              <w:rPr>
                <w:sz w:val="16"/>
                <w:szCs w:val="16"/>
                <w:lang w:val="en-GB"/>
              </w:rPr>
              <w:t>Open Networking Foundation</w:t>
            </w:r>
          </w:p>
        </w:tc>
      </w:tr>
      <w:tr w:rsidR="0096208E" w:rsidRPr="0096208E" w14:paraId="27E10F0F" w14:textId="77777777" w:rsidTr="007557CA">
        <w:trPr>
          <w:trHeight w:val="300"/>
          <w:jc w:val="center"/>
        </w:trPr>
        <w:tc>
          <w:tcPr>
            <w:tcW w:w="817" w:type="dxa"/>
            <w:noWrap/>
            <w:vAlign w:val="center"/>
            <w:hideMark/>
          </w:tcPr>
          <w:p w14:paraId="424F5C70" w14:textId="77777777" w:rsidR="0096208E" w:rsidRPr="0096208E" w:rsidRDefault="0096208E" w:rsidP="0096208E">
            <w:pPr>
              <w:rPr>
                <w:sz w:val="16"/>
                <w:szCs w:val="16"/>
                <w:lang w:val="en-GB"/>
              </w:rPr>
            </w:pPr>
            <w:r w:rsidRPr="0096208E">
              <w:rPr>
                <w:sz w:val="16"/>
                <w:szCs w:val="16"/>
                <w:lang w:val="en-GB"/>
              </w:rPr>
              <w:t xml:space="preserve">ONOS </w:t>
            </w:r>
          </w:p>
        </w:tc>
        <w:tc>
          <w:tcPr>
            <w:tcW w:w="3686" w:type="dxa"/>
            <w:noWrap/>
            <w:vAlign w:val="center"/>
            <w:hideMark/>
          </w:tcPr>
          <w:p w14:paraId="799A19EA" w14:textId="77777777" w:rsidR="0096208E" w:rsidRPr="0096208E" w:rsidRDefault="0096208E" w:rsidP="0096208E">
            <w:pPr>
              <w:rPr>
                <w:sz w:val="16"/>
                <w:szCs w:val="16"/>
                <w:lang w:val="en-GB"/>
              </w:rPr>
            </w:pPr>
            <w:r w:rsidRPr="0096208E">
              <w:rPr>
                <w:sz w:val="16"/>
                <w:szCs w:val="16"/>
                <w:lang w:val="en-GB"/>
              </w:rPr>
              <w:t>Open Network Operating System</w:t>
            </w:r>
          </w:p>
        </w:tc>
      </w:tr>
      <w:tr w:rsidR="0096208E" w:rsidRPr="0096208E" w14:paraId="0ED25C01" w14:textId="77777777" w:rsidTr="007557CA">
        <w:trPr>
          <w:trHeight w:val="300"/>
          <w:jc w:val="center"/>
        </w:trPr>
        <w:tc>
          <w:tcPr>
            <w:tcW w:w="817" w:type="dxa"/>
            <w:noWrap/>
            <w:vAlign w:val="center"/>
            <w:hideMark/>
          </w:tcPr>
          <w:p w14:paraId="000B7F41" w14:textId="77777777" w:rsidR="0096208E" w:rsidRPr="0096208E" w:rsidRDefault="0096208E" w:rsidP="0096208E">
            <w:pPr>
              <w:rPr>
                <w:sz w:val="16"/>
                <w:szCs w:val="16"/>
                <w:lang w:val="en-GB"/>
              </w:rPr>
            </w:pPr>
            <w:r w:rsidRPr="0096208E">
              <w:rPr>
                <w:sz w:val="16"/>
                <w:szCs w:val="16"/>
                <w:lang w:val="en-GB"/>
              </w:rPr>
              <w:t>OPEX</w:t>
            </w:r>
          </w:p>
        </w:tc>
        <w:tc>
          <w:tcPr>
            <w:tcW w:w="3686" w:type="dxa"/>
            <w:noWrap/>
            <w:vAlign w:val="center"/>
            <w:hideMark/>
          </w:tcPr>
          <w:p w14:paraId="541D9B0E" w14:textId="77777777" w:rsidR="0096208E" w:rsidRPr="0096208E" w:rsidRDefault="0096208E" w:rsidP="0096208E">
            <w:pPr>
              <w:rPr>
                <w:sz w:val="16"/>
                <w:szCs w:val="16"/>
                <w:lang w:val="en-GB"/>
              </w:rPr>
            </w:pPr>
            <w:r w:rsidRPr="0096208E">
              <w:rPr>
                <w:sz w:val="16"/>
                <w:szCs w:val="16"/>
                <w:lang w:val="en-GB"/>
              </w:rPr>
              <w:t>Operational Expenditure</w:t>
            </w:r>
          </w:p>
        </w:tc>
      </w:tr>
      <w:tr w:rsidR="0096208E" w:rsidRPr="0096208E" w14:paraId="37ECFBE5" w14:textId="77777777" w:rsidTr="007557CA">
        <w:trPr>
          <w:trHeight w:val="300"/>
          <w:jc w:val="center"/>
        </w:trPr>
        <w:tc>
          <w:tcPr>
            <w:tcW w:w="817" w:type="dxa"/>
            <w:noWrap/>
            <w:vAlign w:val="center"/>
            <w:hideMark/>
          </w:tcPr>
          <w:p w14:paraId="37205367" w14:textId="77777777" w:rsidR="0096208E" w:rsidRPr="0096208E" w:rsidRDefault="0096208E" w:rsidP="0096208E">
            <w:pPr>
              <w:rPr>
                <w:sz w:val="16"/>
                <w:szCs w:val="16"/>
                <w:lang w:val="en-GB"/>
              </w:rPr>
            </w:pPr>
            <w:r w:rsidRPr="0096208E">
              <w:rPr>
                <w:sz w:val="16"/>
                <w:szCs w:val="16"/>
                <w:lang w:val="en-GB"/>
              </w:rPr>
              <w:t xml:space="preserve">OPNFV </w:t>
            </w:r>
          </w:p>
        </w:tc>
        <w:tc>
          <w:tcPr>
            <w:tcW w:w="3686" w:type="dxa"/>
            <w:noWrap/>
            <w:vAlign w:val="center"/>
            <w:hideMark/>
          </w:tcPr>
          <w:p w14:paraId="6E2C635E" w14:textId="77777777" w:rsidR="0096208E" w:rsidRPr="0096208E" w:rsidRDefault="0096208E" w:rsidP="0096208E">
            <w:pPr>
              <w:rPr>
                <w:sz w:val="16"/>
                <w:szCs w:val="16"/>
                <w:lang w:val="en-GB"/>
              </w:rPr>
            </w:pPr>
            <w:r w:rsidRPr="0096208E">
              <w:rPr>
                <w:sz w:val="16"/>
                <w:szCs w:val="16"/>
                <w:lang w:val="en-GB"/>
              </w:rPr>
              <w:t>Open Platform for NFV Project</w:t>
            </w:r>
          </w:p>
        </w:tc>
      </w:tr>
      <w:tr w:rsidR="0096208E" w:rsidRPr="0096208E" w14:paraId="58F5CF1D" w14:textId="77777777" w:rsidTr="007557CA">
        <w:trPr>
          <w:trHeight w:val="300"/>
          <w:jc w:val="center"/>
        </w:trPr>
        <w:tc>
          <w:tcPr>
            <w:tcW w:w="817" w:type="dxa"/>
            <w:noWrap/>
            <w:vAlign w:val="center"/>
            <w:hideMark/>
          </w:tcPr>
          <w:p w14:paraId="19884581" w14:textId="77777777" w:rsidR="0096208E" w:rsidRPr="0096208E" w:rsidRDefault="0096208E" w:rsidP="0096208E">
            <w:pPr>
              <w:rPr>
                <w:sz w:val="16"/>
                <w:szCs w:val="16"/>
                <w:lang w:val="en-GB"/>
              </w:rPr>
            </w:pPr>
            <w:r w:rsidRPr="0096208E">
              <w:rPr>
                <w:sz w:val="16"/>
                <w:szCs w:val="16"/>
                <w:lang w:val="en-GB"/>
              </w:rPr>
              <w:t xml:space="preserve">OS </w:t>
            </w:r>
          </w:p>
        </w:tc>
        <w:tc>
          <w:tcPr>
            <w:tcW w:w="3686" w:type="dxa"/>
            <w:noWrap/>
            <w:vAlign w:val="center"/>
            <w:hideMark/>
          </w:tcPr>
          <w:p w14:paraId="1BDF1A04" w14:textId="77777777" w:rsidR="0096208E" w:rsidRPr="0096208E" w:rsidRDefault="0096208E" w:rsidP="0096208E">
            <w:pPr>
              <w:rPr>
                <w:sz w:val="16"/>
                <w:szCs w:val="16"/>
                <w:lang w:val="en-GB"/>
              </w:rPr>
            </w:pPr>
            <w:r w:rsidRPr="0096208E">
              <w:rPr>
                <w:sz w:val="16"/>
                <w:szCs w:val="16"/>
                <w:lang w:val="en-GB"/>
              </w:rPr>
              <w:t>Operating System</w:t>
            </w:r>
          </w:p>
        </w:tc>
      </w:tr>
      <w:tr w:rsidR="0096208E" w:rsidRPr="0096208E" w14:paraId="5EB1920B" w14:textId="77777777" w:rsidTr="007557CA">
        <w:trPr>
          <w:trHeight w:val="300"/>
          <w:jc w:val="center"/>
        </w:trPr>
        <w:tc>
          <w:tcPr>
            <w:tcW w:w="817" w:type="dxa"/>
            <w:noWrap/>
            <w:vAlign w:val="center"/>
            <w:hideMark/>
          </w:tcPr>
          <w:p w14:paraId="69176632" w14:textId="77777777" w:rsidR="0096208E" w:rsidRPr="0096208E" w:rsidRDefault="0096208E" w:rsidP="0096208E">
            <w:pPr>
              <w:rPr>
                <w:sz w:val="16"/>
                <w:szCs w:val="16"/>
                <w:lang w:val="en-GB"/>
              </w:rPr>
            </w:pPr>
            <w:r w:rsidRPr="0096208E">
              <w:rPr>
                <w:sz w:val="16"/>
                <w:szCs w:val="16"/>
                <w:lang w:val="en-GB"/>
              </w:rPr>
              <w:t>OTT</w:t>
            </w:r>
          </w:p>
        </w:tc>
        <w:tc>
          <w:tcPr>
            <w:tcW w:w="3686" w:type="dxa"/>
            <w:noWrap/>
            <w:vAlign w:val="center"/>
            <w:hideMark/>
          </w:tcPr>
          <w:p w14:paraId="41B88420" w14:textId="77777777" w:rsidR="0096208E" w:rsidRPr="0096208E" w:rsidRDefault="0096208E" w:rsidP="0096208E">
            <w:pPr>
              <w:rPr>
                <w:sz w:val="16"/>
                <w:szCs w:val="16"/>
                <w:lang w:val="en-GB"/>
              </w:rPr>
            </w:pPr>
            <w:r w:rsidRPr="0096208E">
              <w:rPr>
                <w:sz w:val="16"/>
                <w:szCs w:val="16"/>
                <w:lang w:val="en-GB"/>
              </w:rPr>
              <w:t>Over-The-Top</w:t>
            </w:r>
          </w:p>
        </w:tc>
      </w:tr>
      <w:tr w:rsidR="0096208E" w:rsidRPr="0096208E" w14:paraId="3A1C2EDA" w14:textId="77777777" w:rsidTr="007557CA">
        <w:trPr>
          <w:trHeight w:val="300"/>
          <w:jc w:val="center"/>
        </w:trPr>
        <w:tc>
          <w:tcPr>
            <w:tcW w:w="817" w:type="dxa"/>
            <w:noWrap/>
            <w:vAlign w:val="center"/>
            <w:hideMark/>
          </w:tcPr>
          <w:p w14:paraId="5D3CA8B4" w14:textId="77777777" w:rsidR="0096208E" w:rsidRPr="0096208E" w:rsidRDefault="0096208E" w:rsidP="0096208E">
            <w:pPr>
              <w:rPr>
                <w:sz w:val="16"/>
                <w:szCs w:val="16"/>
                <w:lang w:val="en-GB"/>
              </w:rPr>
            </w:pPr>
            <w:r w:rsidRPr="0096208E">
              <w:rPr>
                <w:sz w:val="16"/>
                <w:szCs w:val="16"/>
                <w:lang w:val="en-GB"/>
              </w:rPr>
              <w:t xml:space="preserve">OVS </w:t>
            </w:r>
          </w:p>
        </w:tc>
        <w:tc>
          <w:tcPr>
            <w:tcW w:w="3686" w:type="dxa"/>
            <w:noWrap/>
            <w:vAlign w:val="center"/>
            <w:hideMark/>
          </w:tcPr>
          <w:p w14:paraId="7B20F321" w14:textId="77777777" w:rsidR="0096208E" w:rsidRPr="0096208E" w:rsidRDefault="0096208E" w:rsidP="0096208E">
            <w:pPr>
              <w:rPr>
                <w:sz w:val="16"/>
                <w:szCs w:val="16"/>
                <w:lang w:val="en-GB"/>
              </w:rPr>
            </w:pPr>
            <w:r w:rsidRPr="0096208E">
              <w:rPr>
                <w:sz w:val="16"/>
                <w:szCs w:val="16"/>
                <w:lang w:val="en-GB"/>
              </w:rPr>
              <w:t xml:space="preserve">Open </w:t>
            </w:r>
            <w:proofErr w:type="spellStart"/>
            <w:r w:rsidRPr="0096208E">
              <w:rPr>
                <w:sz w:val="16"/>
                <w:szCs w:val="16"/>
                <w:lang w:val="en-GB"/>
              </w:rPr>
              <w:t>vSwitch</w:t>
            </w:r>
            <w:proofErr w:type="spellEnd"/>
          </w:p>
        </w:tc>
      </w:tr>
      <w:tr w:rsidR="0096208E" w:rsidRPr="0096208E" w14:paraId="1BEECF78" w14:textId="77777777" w:rsidTr="007557CA">
        <w:trPr>
          <w:trHeight w:val="300"/>
          <w:jc w:val="center"/>
        </w:trPr>
        <w:tc>
          <w:tcPr>
            <w:tcW w:w="817" w:type="dxa"/>
            <w:noWrap/>
            <w:vAlign w:val="center"/>
            <w:hideMark/>
          </w:tcPr>
          <w:p w14:paraId="663E3064" w14:textId="77777777" w:rsidR="0096208E" w:rsidRPr="0096208E" w:rsidRDefault="0096208E" w:rsidP="0096208E">
            <w:pPr>
              <w:rPr>
                <w:sz w:val="16"/>
                <w:szCs w:val="16"/>
                <w:lang w:val="en-GB"/>
              </w:rPr>
            </w:pPr>
            <w:r w:rsidRPr="0096208E">
              <w:rPr>
                <w:sz w:val="16"/>
                <w:szCs w:val="16"/>
                <w:lang w:val="en-GB"/>
              </w:rPr>
              <w:t>PCI-DSS</w:t>
            </w:r>
          </w:p>
        </w:tc>
        <w:tc>
          <w:tcPr>
            <w:tcW w:w="3686" w:type="dxa"/>
            <w:noWrap/>
            <w:vAlign w:val="center"/>
            <w:hideMark/>
          </w:tcPr>
          <w:p w14:paraId="7AD36C4D" w14:textId="77777777" w:rsidR="0096208E" w:rsidRPr="0096208E" w:rsidRDefault="0096208E" w:rsidP="0096208E">
            <w:pPr>
              <w:rPr>
                <w:sz w:val="16"/>
                <w:szCs w:val="16"/>
                <w:lang w:val="en-GB"/>
              </w:rPr>
            </w:pPr>
            <w:r w:rsidRPr="0096208E">
              <w:rPr>
                <w:sz w:val="16"/>
                <w:szCs w:val="16"/>
                <w:lang w:val="en-GB"/>
              </w:rPr>
              <w:t>Payment Card Industry Data Security Standard</w:t>
            </w:r>
          </w:p>
        </w:tc>
      </w:tr>
      <w:tr w:rsidR="0096208E" w:rsidRPr="0096208E" w14:paraId="66FE8583" w14:textId="77777777" w:rsidTr="007557CA">
        <w:trPr>
          <w:trHeight w:val="300"/>
          <w:jc w:val="center"/>
        </w:trPr>
        <w:tc>
          <w:tcPr>
            <w:tcW w:w="817" w:type="dxa"/>
            <w:noWrap/>
            <w:vAlign w:val="center"/>
            <w:hideMark/>
          </w:tcPr>
          <w:p w14:paraId="3399EE0F" w14:textId="77777777" w:rsidR="0096208E" w:rsidRPr="0096208E" w:rsidRDefault="0096208E" w:rsidP="0096208E">
            <w:pPr>
              <w:rPr>
                <w:sz w:val="16"/>
                <w:szCs w:val="16"/>
                <w:lang w:val="en-GB"/>
              </w:rPr>
            </w:pPr>
            <w:r w:rsidRPr="0096208E">
              <w:rPr>
                <w:sz w:val="16"/>
                <w:szCs w:val="16"/>
                <w:lang w:val="en-GB"/>
              </w:rPr>
              <w:t>QoE</w:t>
            </w:r>
          </w:p>
        </w:tc>
        <w:tc>
          <w:tcPr>
            <w:tcW w:w="3686" w:type="dxa"/>
            <w:noWrap/>
            <w:vAlign w:val="center"/>
            <w:hideMark/>
          </w:tcPr>
          <w:p w14:paraId="334E8985" w14:textId="77777777" w:rsidR="0096208E" w:rsidRPr="0096208E" w:rsidRDefault="0096208E" w:rsidP="0096208E">
            <w:pPr>
              <w:rPr>
                <w:sz w:val="16"/>
                <w:szCs w:val="16"/>
                <w:lang w:val="en-GB"/>
              </w:rPr>
            </w:pPr>
            <w:r w:rsidRPr="0096208E">
              <w:rPr>
                <w:sz w:val="16"/>
                <w:szCs w:val="16"/>
                <w:lang w:val="en-GB"/>
              </w:rPr>
              <w:t>Quality of Experience</w:t>
            </w:r>
          </w:p>
        </w:tc>
      </w:tr>
      <w:tr w:rsidR="0096208E" w:rsidRPr="0096208E" w14:paraId="1EFD48B4" w14:textId="77777777" w:rsidTr="007557CA">
        <w:trPr>
          <w:trHeight w:val="300"/>
          <w:jc w:val="center"/>
        </w:trPr>
        <w:tc>
          <w:tcPr>
            <w:tcW w:w="817" w:type="dxa"/>
            <w:noWrap/>
            <w:vAlign w:val="center"/>
            <w:hideMark/>
          </w:tcPr>
          <w:p w14:paraId="4D54D665" w14:textId="77777777" w:rsidR="0096208E" w:rsidRPr="0096208E" w:rsidRDefault="0096208E" w:rsidP="0096208E">
            <w:pPr>
              <w:rPr>
                <w:sz w:val="16"/>
                <w:szCs w:val="16"/>
                <w:lang w:val="en-GB"/>
              </w:rPr>
            </w:pPr>
            <w:r w:rsidRPr="0096208E">
              <w:rPr>
                <w:sz w:val="16"/>
                <w:szCs w:val="16"/>
                <w:lang w:val="en-GB"/>
              </w:rPr>
              <w:t>QoS</w:t>
            </w:r>
          </w:p>
        </w:tc>
        <w:tc>
          <w:tcPr>
            <w:tcW w:w="3686" w:type="dxa"/>
            <w:noWrap/>
            <w:vAlign w:val="center"/>
            <w:hideMark/>
          </w:tcPr>
          <w:p w14:paraId="4AB1B86F" w14:textId="77777777" w:rsidR="0096208E" w:rsidRPr="0096208E" w:rsidRDefault="0096208E" w:rsidP="0096208E">
            <w:pPr>
              <w:rPr>
                <w:sz w:val="16"/>
                <w:szCs w:val="16"/>
                <w:lang w:val="en-GB"/>
              </w:rPr>
            </w:pPr>
            <w:r w:rsidRPr="0096208E">
              <w:rPr>
                <w:sz w:val="16"/>
                <w:szCs w:val="16"/>
                <w:lang w:val="en-GB"/>
              </w:rPr>
              <w:t>Quality of Service</w:t>
            </w:r>
          </w:p>
        </w:tc>
      </w:tr>
      <w:tr w:rsidR="0096208E" w:rsidRPr="0096208E" w14:paraId="38E2C166" w14:textId="77777777" w:rsidTr="007557CA">
        <w:trPr>
          <w:trHeight w:val="300"/>
          <w:jc w:val="center"/>
        </w:trPr>
        <w:tc>
          <w:tcPr>
            <w:tcW w:w="817" w:type="dxa"/>
            <w:noWrap/>
            <w:vAlign w:val="center"/>
            <w:hideMark/>
          </w:tcPr>
          <w:p w14:paraId="75DAD4B7" w14:textId="77777777" w:rsidR="0096208E" w:rsidRPr="0096208E" w:rsidRDefault="0096208E" w:rsidP="0096208E">
            <w:pPr>
              <w:rPr>
                <w:sz w:val="16"/>
                <w:szCs w:val="16"/>
                <w:lang w:val="en-GB"/>
              </w:rPr>
            </w:pPr>
            <w:r w:rsidRPr="0096208E">
              <w:rPr>
                <w:sz w:val="16"/>
                <w:szCs w:val="16"/>
                <w:lang w:val="en-GB"/>
              </w:rPr>
              <w:t xml:space="preserve">RAN </w:t>
            </w:r>
          </w:p>
        </w:tc>
        <w:tc>
          <w:tcPr>
            <w:tcW w:w="3686" w:type="dxa"/>
            <w:noWrap/>
            <w:vAlign w:val="center"/>
            <w:hideMark/>
          </w:tcPr>
          <w:p w14:paraId="671F5A94" w14:textId="77777777" w:rsidR="0096208E" w:rsidRPr="0096208E" w:rsidRDefault="0096208E" w:rsidP="0096208E">
            <w:pPr>
              <w:rPr>
                <w:sz w:val="16"/>
                <w:szCs w:val="16"/>
                <w:lang w:val="en-GB"/>
              </w:rPr>
            </w:pPr>
            <w:r w:rsidRPr="0096208E">
              <w:rPr>
                <w:sz w:val="16"/>
                <w:szCs w:val="16"/>
                <w:lang w:val="en-GB"/>
              </w:rPr>
              <w:t>Radio Access Network</w:t>
            </w:r>
          </w:p>
        </w:tc>
      </w:tr>
      <w:tr w:rsidR="0096208E" w:rsidRPr="0096208E" w14:paraId="295D88CB" w14:textId="77777777" w:rsidTr="007557CA">
        <w:trPr>
          <w:trHeight w:val="300"/>
          <w:jc w:val="center"/>
        </w:trPr>
        <w:tc>
          <w:tcPr>
            <w:tcW w:w="817" w:type="dxa"/>
            <w:noWrap/>
            <w:vAlign w:val="center"/>
            <w:hideMark/>
          </w:tcPr>
          <w:p w14:paraId="6E223387" w14:textId="77777777" w:rsidR="0096208E" w:rsidRPr="0096208E" w:rsidRDefault="0096208E" w:rsidP="0096208E">
            <w:pPr>
              <w:rPr>
                <w:sz w:val="16"/>
                <w:szCs w:val="16"/>
                <w:lang w:val="en-GB"/>
              </w:rPr>
            </w:pPr>
            <w:r w:rsidRPr="0096208E">
              <w:rPr>
                <w:sz w:val="16"/>
                <w:szCs w:val="16"/>
                <w:lang w:val="en-GB"/>
              </w:rPr>
              <w:t xml:space="preserve">RAT </w:t>
            </w:r>
          </w:p>
        </w:tc>
        <w:tc>
          <w:tcPr>
            <w:tcW w:w="3686" w:type="dxa"/>
            <w:noWrap/>
            <w:vAlign w:val="center"/>
            <w:hideMark/>
          </w:tcPr>
          <w:p w14:paraId="311FBB34" w14:textId="77777777" w:rsidR="0096208E" w:rsidRPr="0096208E" w:rsidRDefault="0096208E" w:rsidP="0096208E">
            <w:pPr>
              <w:rPr>
                <w:sz w:val="16"/>
                <w:szCs w:val="16"/>
                <w:lang w:val="en-GB"/>
              </w:rPr>
            </w:pPr>
            <w:r w:rsidRPr="0096208E">
              <w:rPr>
                <w:sz w:val="16"/>
                <w:szCs w:val="16"/>
                <w:lang w:val="en-GB"/>
              </w:rPr>
              <w:t xml:space="preserve">Radio Access Technology </w:t>
            </w:r>
          </w:p>
        </w:tc>
      </w:tr>
      <w:tr w:rsidR="0096208E" w:rsidRPr="0096208E" w14:paraId="660678A6" w14:textId="77777777" w:rsidTr="007557CA">
        <w:trPr>
          <w:trHeight w:val="300"/>
          <w:jc w:val="center"/>
        </w:trPr>
        <w:tc>
          <w:tcPr>
            <w:tcW w:w="817" w:type="dxa"/>
            <w:noWrap/>
            <w:vAlign w:val="center"/>
            <w:hideMark/>
          </w:tcPr>
          <w:p w14:paraId="0455917E" w14:textId="77777777" w:rsidR="0096208E" w:rsidRPr="0096208E" w:rsidRDefault="0096208E" w:rsidP="0096208E">
            <w:pPr>
              <w:rPr>
                <w:sz w:val="16"/>
                <w:szCs w:val="16"/>
                <w:lang w:val="en-GB"/>
              </w:rPr>
            </w:pPr>
            <w:r w:rsidRPr="0096208E">
              <w:rPr>
                <w:sz w:val="16"/>
                <w:szCs w:val="16"/>
                <w:lang w:val="en-GB"/>
              </w:rPr>
              <w:t>RRH</w:t>
            </w:r>
          </w:p>
        </w:tc>
        <w:tc>
          <w:tcPr>
            <w:tcW w:w="3686" w:type="dxa"/>
            <w:noWrap/>
            <w:vAlign w:val="center"/>
            <w:hideMark/>
          </w:tcPr>
          <w:p w14:paraId="61BB35A9" w14:textId="77777777" w:rsidR="0096208E" w:rsidRPr="0096208E" w:rsidRDefault="0096208E" w:rsidP="0096208E">
            <w:pPr>
              <w:rPr>
                <w:sz w:val="16"/>
                <w:szCs w:val="16"/>
                <w:lang w:val="en-GB"/>
              </w:rPr>
            </w:pPr>
            <w:r w:rsidRPr="0096208E">
              <w:rPr>
                <w:sz w:val="16"/>
                <w:szCs w:val="16"/>
                <w:lang w:val="en-GB"/>
              </w:rPr>
              <w:t xml:space="preserve">Remote Radio Head </w:t>
            </w:r>
          </w:p>
        </w:tc>
      </w:tr>
      <w:tr w:rsidR="0096208E" w:rsidRPr="0096208E" w14:paraId="504FCEF5" w14:textId="77777777" w:rsidTr="007557CA">
        <w:trPr>
          <w:trHeight w:val="300"/>
          <w:jc w:val="center"/>
        </w:trPr>
        <w:tc>
          <w:tcPr>
            <w:tcW w:w="817" w:type="dxa"/>
            <w:noWrap/>
            <w:vAlign w:val="center"/>
            <w:hideMark/>
          </w:tcPr>
          <w:p w14:paraId="214F537F" w14:textId="77777777" w:rsidR="0096208E" w:rsidRPr="0096208E" w:rsidRDefault="0096208E" w:rsidP="0096208E">
            <w:pPr>
              <w:rPr>
                <w:sz w:val="16"/>
                <w:szCs w:val="16"/>
                <w:lang w:val="en-GB"/>
              </w:rPr>
            </w:pPr>
            <w:r w:rsidRPr="0096208E">
              <w:rPr>
                <w:sz w:val="16"/>
                <w:szCs w:val="16"/>
                <w:lang w:val="en-GB"/>
              </w:rPr>
              <w:t>RRM</w:t>
            </w:r>
          </w:p>
        </w:tc>
        <w:tc>
          <w:tcPr>
            <w:tcW w:w="3686" w:type="dxa"/>
            <w:noWrap/>
            <w:vAlign w:val="center"/>
            <w:hideMark/>
          </w:tcPr>
          <w:p w14:paraId="7B42E4C8" w14:textId="77777777" w:rsidR="0096208E" w:rsidRPr="0096208E" w:rsidRDefault="0096208E" w:rsidP="0096208E">
            <w:pPr>
              <w:rPr>
                <w:sz w:val="16"/>
                <w:szCs w:val="16"/>
                <w:lang w:val="en-GB"/>
              </w:rPr>
            </w:pPr>
            <w:r w:rsidRPr="0096208E">
              <w:rPr>
                <w:sz w:val="16"/>
                <w:szCs w:val="16"/>
                <w:lang w:val="en-GB"/>
              </w:rPr>
              <w:t>Radio Resource Management</w:t>
            </w:r>
          </w:p>
        </w:tc>
      </w:tr>
      <w:tr w:rsidR="0096208E" w:rsidRPr="0096208E" w14:paraId="33BB4B77" w14:textId="77777777" w:rsidTr="007557CA">
        <w:trPr>
          <w:trHeight w:val="300"/>
          <w:jc w:val="center"/>
        </w:trPr>
        <w:tc>
          <w:tcPr>
            <w:tcW w:w="817" w:type="dxa"/>
            <w:noWrap/>
            <w:vAlign w:val="center"/>
            <w:hideMark/>
          </w:tcPr>
          <w:p w14:paraId="20C3620D" w14:textId="77777777" w:rsidR="0096208E" w:rsidRPr="0096208E" w:rsidRDefault="0096208E" w:rsidP="0096208E">
            <w:pPr>
              <w:rPr>
                <w:sz w:val="16"/>
                <w:szCs w:val="16"/>
                <w:lang w:val="en-GB"/>
              </w:rPr>
            </w:pPr>
            <w:r w:rsidRPr="0096208E">
              <w:rPr>
                <w:sz w:val="16"/>
                <w:szCs w:val="16"/>
                <w:lang w:val="en-GB"/>
              </w:rPr>
              <w:t>SDN</w:t>
            </w:r>
          </w:p>
        </w:tc>
        <w:tc>
          <w:tcPr>
            <w:tcW w:w="3686" w:type="dxa"/>
            <w:noWrap/>
            <w:vAlign w:val="center"/>
            <w:hideMark/>
          </w:tcPr>
          <w:p w14:paraId="0295466C" w14:textId="77777777" w:rsidR="0096208E" w:rsidRPr="0096208E" w:rsidRDefault="0096208E" w:rsidP="0096208E">
            <w:pPr>
              <w:rPr>
                <w:sz w:val="16"/>
                <w:szCs w:val="16"/>
                <w:lang w:val="en-GB"/>
              </w:rPr>
            </w:pPr>
            <w:r w:rsidRPr="0096208E">
              <w:rPr>
                <w:sz w:val="16"/>
                <w:szCs w:val="16"/>
                <w:lang w:val="en-GB"/>
              </w:rPr>
              <w:t xml:space="preserve">Software-Defined Networking </w:t>
            </w:r>
          </w:p>
        </w:tc>
      </w:tr>
      <w:tr w:rsidR="0096208E" w:rsidRPr="0096208E" w14:paraId="5A7A8942" w14:textId="77777777" w:rsidTr="007557CA">
        <w:trPr>
          <w:trHeight w:val="300"/>
          <w:jc w:val="center"/>
        </w:trPr>
        <w:tc>
          <w:tcPr>
            <w:tcW w:w="817" w:type="dxa"/>
            <w:noWrap/>
            <w:vAlign w:val="center"/>
            <w:hideMark/>
          </w:tcPr>
          <w:p w14:paraId="334AF0D8" w14:textId="77777777" w:rsidR="0096208E" w:rsidRPr="0096208E" w:rsidRDefault="0096208E" w:rsidP="0096208E">
            <w:pPr>
              <w:rPr>
                <w:sz w:val="16"/>
                <w:szCs w:val="16"/>
                <w:lang w:val="en-GB"/>
              </w:rPr>
            </w:pPr>
            <w:r w:rsidRPr="0096208E">
              <w:rPr>
                <w:sz w:val="16"/>
                <w:szCs w:val="16"/>
                <w:lang w:val="en-GB"/>
              </w:rPr>
              <w:t xml:space="preserve">SETI </w:t>
            </w:r>
          </w:p>
        </w:tc>
        <w:tc>
          <w:tcPr>
            <w:tcW w:w="3686" w:type="dxa"/>
            <w:noWrap/>
            <w:vAlign w:val="center"/>
            <w:hideMark/>
          </w:tcPr>
          <w:p w14:paraId="5D066C6D" w14:textId="77777777" w:rsidR="0096208E" w:rsidRPr="0096208E" w:rsidRDefault="0096208E" w:rsidP="0096208E">
            <w:pPr>
              <w:rPr>
                <w:sz w:val="16"/>
                <w:szCs w:val="16"/>
                <w:lang w:val="en-GB"/>
              </w:rPr>
            </w:pPr>
            <w:r w:rsidRPr="0096208E">
              <w:rPr>
                <w:sz w:val="16"/>
                <w:szCs w:val="16"/>
                <w:lang w:val="en-GB"/>
              </w:rPr>
              <w:t xml:space="preserve">Search for </w:t>
            </w:r>
            <w:proofErr w:type="spellStart"/>
            <w:r w:rsidRPr="0096208E">
              <w:rPr>
                <w:sz w:val="16"/>
                <w:szCs w:val="16"/>
                <w:lang w:val="en-GB"/>
              </w:rPr>
              <w:t>ExtraTerrestrial</w:t>
            </w:r>
            <w:proofErr w:type="spellEnd"/>
            <w:r w:rsidRPr="0096208E">
              <w:rPr>
                <w:sz w:val="16"/>
                <w:szCs w:val="16"/>
                <w:lang w:val="en-GB"/>
              </w:rPr>
              <w:t xml:space="preserve"> Intelligence</w:t>
            </w:r>
          </w:p>
        </w:tc>
      </w:tr>
      <w:tr w:rsidR="0096208E" w:rsidRPr="0096208E" w14:paraId="2C75857D" w14:textId="77777777" w:rsidTr="007557CA">
        <w:trPr>
          <w:trHeight w:val="300"/>
          <w:jc w:val="center"/>
        </w:trPr>
        <w:tc>
          <w:tcPr>
            <w:tcW w:w="817" w:type="dxa"/>
            <w:noWrap/>
            <w:vAlign w:val="center"/>
            <w:hideMark/>
          </w:tcPr>
          <w:p w14:paraId="29F085E4" w14:textId="77777777" w:rsidR="0096208E" w:rsidRPr="0096208E" w:rsidRDefault="0096208E" w:rsidP="0096208E">
            <w:pPr>
              <w:rPr>
                <w:sz w:val="16"/>
                <w:szCs w:val="16"/>
                <w:lang w:val="en-GB"/>
              </w:rPr>
            </w:pPr>
            <w:r w:rsidRPr="0096208E">
              <w:rPr>
                <w:sz w:val="16"/>
                <w:szCs w:val="16"/>
                <w:lang w:val="en-GB"/>
              </w:rPr>
              <w:t>SLA</w:t>
            </w:r>
          </w:p>
        </w:tc>
        <w:tc>
          <w:tcPr>
            <w:tcW w:w="3686" w:type="dxa"/>
            <w:noWrap/>
            <w:vAlign w:val="center"/>
            <w:hideMark/>
          </w:tcPr>
          <w:p w14:paraId="0B4D384C" w14:textId="77777777" w:rsidR="0096208E" w:rsidRPr="0096208E" w:rsidRDefault="0096208E" w:rsidP="0096208E">
            <w:pPr>
              <w:rPr>
                <w:sz w:val="16"/>
                <w:szCs w:val="16"/>
                <w:lang w:val="en-GB"/>
              </w:rPr>
            </w:pPr>
            <w:r w:rsidRPr="0096208E">
              <w:rPr>
                <w:sz w:val="16"/>
                <w:szCs w:val="16"/>
                <w:lang w:val="en-GB"/>
              </w:rPr>
              <w:t>Service Level Agreement</w:t>
            </w:r>
          </w:p>
        </w:tc>
      </w:tr>
      <w:tr w:rsidR="0096208E" w:rsidRPr="0096208E" w14:paraId="648543A8" w14:textId="77777777" w:rsidTr="007557CA">
        <w:trPr>
          <w:trHeight w:val="300"/>
          <w:jc w:val="center"/>
        </w:trPr>
        <w:tc>
          <w:tcPr>
            <w:tcW w:w="817" w:type="dxa"/>
            <w:noWrap/>
            <w:vAlign w:val="center"/>
            <w:hideMark/>
          </w:tcPr>
          <w:p w14:paraId="338EE9FF" w14:textId="77777777" w:rsidR="0096208E" w:rsidRPr="0096208E" w:rsidRDefault="0096208E" w:rsidP="0096208E">
            <w:pPr>
              <w:rPr>
                <w:sz w:val="16"/>
                <w:szCs w:val="16"/>
                <w:lang w:val="en-GB"/>
              </w:rPr>
            </w:pPr>
            <w:r w:rsidRPr="0096208E">
              <w:rPr>
                <w:sz w:val="16"/>
                <w:szCs w:val="16"/>
                <w:lang w:val="en-GB"/>
              </w:rPr>
              <w:t>SNIR</w:t>
            </w:r>
          </w:p>
        </w:tc>
        <w:tc>
          <w:tcPr>
            <w:tcW w:w="3686" w:type="dxa"/>
            <w:noWrap/>
            <w:vAlign w:val="center"/>
            <w:hideMark/>
          </w:tcPr>
          <w:p w14:paraId="0CB3B076" w14:textId="77777777" w:rsidR="0096208E" w:rsidRPr="0096208E" w:rsidRDefault="0096208E" w:rsidP="0096208E">
            <w:pPr>
              <w:rPr>
                <w:sz w:val="16"/>
                <w:szCs w:val="16"/>
                <w:lang w:val="en-GB"/>
              </w:rPr>
            </w:pPr>
            <w:r w:rsidRPr="0096208E">
              <w:rPr>
                <w:sz w:val="16"/>
                <w:szCs w:val="16"/>
                <w:lang w:val="en-GB"/>
              </w:rPr>
              <w:t>Signal to Noise plus Interference Ratio</w:t>
            </w:r>
          </w:p>
        </w:tc>
      </w:tr>
      <w:tr w:rsidR="0096208E" w:rsidRPr="0096208E" w14:paraId="6D372F93" w14:textId="77777777" w:rsidTr="007557CA">
        <w:trPr>
          <w:trHeight w:val="300"/>
          <w:jc w:val="center"/>
        </w:trPr>
        <w:tc>
          <w:tcPr>
            <w:tcW w:w="817" w:type="dxa"/>
            <w:noWrap/>
            <w:vAlign w:val="center"/>
            <w:hideMark/>
          </w:tcPr>
          <w:p w14:paraId="678164FD" w14:textId="77777777" w:rsidR="0096208E" w:rsidRPr="0096208E" w:rsidRDefault="0096208E" w:rsidP="0096208E">
            <w:pPr>
              <w:rPr>
                <w:sz w:val="16"/>
                <w:szCs w:val="16"/>
                <w:lang w:val="en-GB"/>
              </w:rPr>
            </w:pPr>
            <w:r w:rsidRPr="0096208E">
              <w:rPr>
                <w:sz w:val="16"/>
                <w:szCs w:val="16"/>
                <w:lang w:val="en-GB"/>
              </w:rPr>
              <w:t>SP</w:t>
            </w:r>
          </w:p>
        </w:tc>
        <w:tc>
          <w:tcPr>
            <w:tcW w:w="3686" w:type="dxa"/>
            <w:noWrap/>
            <w:vAlign w:val="center"/>
            <w:hideMark/>
          </w:tcPr>
          <w:p w14:paraId="6A0C1965" w14:textId="77777777" w:rsidR="0096208E" w:rsidRPr="0096208E" w:rsidRDefault="0096208E" w:rsidP="0096208E">
            <w:pPr>
              <w:rPr>
                <w:sz w:val="16"/>
                <w:szCs w:val="16"/>
                <w:lang w:val="en-GB"/>
              </w:rPr>
            </w:pPr>
            <w:r w:rsidRPr="0096208E">
              <w:rPr>
                <w:sz w:val="16"/>
                <w:szCs w:val="16"/>
                <w:lang w:val="en-GB"/>
              </w:rPr>
              <w:t>Service Provider</w:t>
            </w:r>
          </w:p>
        </w:tc>
      </w:tr>
      <w:tr w:rsidR="0096208E" w:rsidRPr="0096208E" w14:paraId="7B975482" w14:textId="77777777" w:rsidTr="007557CA">
        <w:trPr>
          <w:trHeight w:val="300"/>
          <w:jc w:val="center"/>
        </w:trPr>
        <w:tc>
          <w:tcPr>
            <w:tcW w:w="817" w:type="dxa"/>
            <w:noWrap/>
            <w:vAlign w:val="center"/>
            <w:hideMark/>
          </w:tcPr>
          <w:p w14:paraId="79290C37" w14:textId="77777777" w:rsidR="0096208E" w:rsidRPr="0096208E" w:rsidRDefault="0096208E" w:rsidP="0096208E">
            <w:pPr>
              <w:rPr>
                <w:sz w:val="16"/>
                <w:szCs w:val="16"/>
                <w:lang w:val="en-GB"/>
              </w:rPr>
            </w:pPr>
            <w:r w:rsidRPr="0096208E">
              <w:rPr>
                <w:sz w:val="16"/>
                <w:szCs w:val="16"/>
                <w:lang w:val="en-GB"/>
              </w:rPr>
              <w:t>UE</w:t>
            </w:r>
          </w:p>
        </w:tc>
        <w:tc>
          <w:tcPr>
            <w:tcW w:w="3686" w:type="dxa"/>
            <w:noWrap/>
            <w:vAlign w:val="center"/>
            <w:hideMark/>
          </w:tcPr>
          <w:p w14:paraId="36C696E3" w14:textId="77777777" w:rsidR="0096208E" w:rsidRPr="0096208E" w:rsidRDefault="0096208E" w:rsidP="0096208E">
            <w:pPr>
              <w:rPr>
                <w:sz w:val="16"/>
                <w:szCs w:val="16"/>
                <w:lang w:val="en-GB"/>
              </w:rPr>
            </w:pPr>
            <w:r w:rsidRPr="0096208E">
              <w:rPr>
                <w:sz w:val="16"/>
                <w:szCs w:val="16"/>
                <w:lang w:val="en-GB"/>
              </w:rPr>
              <w:t>User Equipment</w:t>
            </w:r>
          </w:p>
        </w:tc>
      </w:tr>
      <w:tr w:rsidR="0096208E" w:rsidRPr="0096208E" w14:paraId="6588641C" w14:textId="77777777" w:rsidTr="007557CA">
        <w:trPr>
          <w:trHeight w:val="300"/>
          <w:jc w:val="center"/>
        </w:trPr>
        <w:tc>
          <w:tcPr>
            <w:tcW w:w="817" w:type="dxa"/>
            <w:noWrap/>
            <w:vAlign w:val="center"/>
            <w:hideMark/>
          </w:tcPr>
          <w:p w14:paraId="7791FB74" w14:textId="77777777" w:rsidR="0096208E" w:rsidRPr="0096208E" w:rsidRDefault="0096208E" w:rsidP="0096208E">
            <w:pPr>
              <w:rPr>
                <w:sz w:val="16"/>
                <w:szCs w:val="16"/>
                <w:lang w:val="en-GB"/>
              </w:rPr>
            </w:pPr>
            <w:r w:rsidRPr="0096208E">
              <w:rPr>
                <w:sz w:val="16"/>
                <w:szCs w:val="16"/>
                <w:lang w:val="en-GB"/>
              </w:rPr>
              <w:t>UL/DL</w:t>
            </w:r>
          </w:p>
        </w:tc>
        <w:tc>
          <w:tcPr>
            <w:tcW w:w="3686" w:type="dxa"/>
            <w:noWrap/>
            <w:vAlign w:val="center"/>
            <w:hideMark/>
          </w:tcPr>
          <w:p w14:paraId="3668977D" w14:textId="77777777" w:rsidR="0096208E" w:rsidRPr="0096208E" w:rsidRDefault="0096208E" w:rsidP="0096208E">
            <w:pPr>
              <w:rPr>
                <w:sz w:val="16"/>
                <w:szCs w:val="16"/>
                <w:lang w:val="en-GB"/>
              </w:rPr>
            </w:pPr>
            <w:r w:rsidRPr="0096208E">
              <w:rPr>
                <w:sz w:val="16"/>
                <w:szCs w:val="16"/>
                <w:lang w:val="en-GB"/>
              </w:rPr>
              <w:t>Uplink/Downlink ratio</w:t>
            </w:r>
          </w:p>
        </w:tc>
      </w:tr>
      <w:tr w:rsidR="0096208E" w:rsidRPr="0096208E" w14:paraId="57FEAC00" w14:textId="77777777" w:rsidTr="007557CA">
        <w:trPr>
          <w:trHeight w:val="300"/>
          <w:jc w:val="center"/>
        </w:trPr>
        <w:tc>
          <w:tcPr>
            <w:tcW w:w="817" w:type="dxa"/>
            <w:noWrap/>
            <w:vAlign w:val="center"/>
            <w:hideMark/>
          </w:tcPr>
          <w:p w14:paraId="3C756DE0" w14:textId="77777777" w:rsidR="0096208E" w:rsidRPr="0096208E" w:rsidRDefault="0096208E" w:rsidP="0096208E">
            <w:pPr>
              <w:rPr>
                <w:sz w:val="16"/>
                <w:szCs w:val="16"/>
                <w:lang w:val="en-GB"/>
              </w:rPr>
            </w:pPr>
            <w:r w:rsidRPr="0096208E">
              <w:rPr>
                <w:sz w:val="16"/>
                <w:szCs w:val="16"/>
                <w:lang w:val="en-GB"/>
              </w:rPr>
              <w:t>VNF</w:t>
            </w:r>
          </w:p>
        </w:tc>
        <w:tc>
          <w:tcPr>
            <w:tcW w:w="3686" w:type="dxa"/>
            <w:noWrap/>
            <w:vAlign w:val="center"/>
            <w:hideMark/>
          </w:tcPr>
          <w:p w14:paraId="0004ECD7" w14:textId="77777777" w:rsidR="0096208E" w:rsidRPr="0096208E" w:rsidRDefault="0096208E" w:rsidP="0096208E">
            <w:pPr>
              <w:rPr>
                <w:sz w:val="16"/>
                <w:szCs w:val="16"/>
                <w:lang w:val="en-GB"/>
              </w:rPr>
            </w:pPr>
            <w:r w:rsidRPr="0096208E">
              <w:rPr>
                <w:sz w:val="16"/>
                <w:szCs w:val="16"/>
                <w:lang w:val="en-GB"/>
              </w:rPr>
              <w:t>Virtual Network Function</w:t>
            </w:r>
          </w:p>
        </w:tc>
      </w:tr>
      <w:tr w:rsidR="0096208E" w:rsidRPr="0096208E" w14:paraId="618C2D8C" w14:textId="77777777" w:rsidTr="007557CA">
        <w:trPr>
          <w:trHeight w:val="300"/>
          <w:jc w:val="center"/>
        </w:trPr>
        <w:tc>
          <w:tcPr>
            <w:tcW w:w="817" w:type="dxa"/>
            <w:noWrap/>
            <w:vAlign w:val="center"/>
            <w:hideMark/>
          </w:tcPr>
          <w:p w14:paraId="6019692C" w14:textId="77777777" w:rsidR="0096208E" w:rsidRPr="0096208E" w:rsidRDefault="0096208E" w:rsidP="0096208E">
            <w:pPr>
              <w:rPr>
                <w:sz w:val="16"/>
                <w:szCs w:val="16"/>
                <w:lang w:val="en-GB"/>
              </w:rPr>
            </w:pPr>
            <w:r w:rsidRPr="0096208E">
              <w:rPr>
                <w:sz w:val="16"/>
                <w:szCs w:val="16"/>
                <w:lang w:val="en-GB"/>
              </w:rPr>
              <w:t xml:space="preserve">WAN </w:t>
            </w:r>
          </w:p>
        </w:tc>
        <w:tc>
          <w:tcPr>
            <w:tcW w:w="3686" w:type="dxa"/>
            <w:noWrap/>
            <w:vAlign w:val="center"/>
            <w:hideMark/>
          </w:tcPr>
          <w:p w14:paraId="49E49746" w14:textId="77777777" w:rsidR="0096208E" w:rsidRPr="0096208E" w:rsidRDefault="0096208E" w:rsidP="0096208E">
            <w:pPr>
              <w:rPr>
                <w:sz w:val="16"/>
                <w:szCs w:val="16"/>
                <w:lang w:val="en-GB"/>
              </w:rPr>
            </w:pPr>
            <w:r w:rsidRPr="0096208E">
              <w:rPr>
                <w:sz w:val="16"/>
                <w:szCs w:val="16"/>
                <w:lang w:val="en-GB"/>
              </w:rPr>
              <w:t>Wide Area Network</w:t>
            </w:r>
          </w:p>
        </w:tc>
      </w:tr>
    </w:tbl>
    <w:p w14:paraId="3A7E1AB7" w14:textId="77777777" w:rsidR="00D42667" w:rsidRPr="00490A0C" w:rsidRDefault="00D42667" w:rsidP="00D42667">
      <w:pPr>
        <w:pStyle w:val="references"/>
        <w:numPr>
          <w:ilvl w:val="0"/>
          <w:numId w:val="0"/>
        </w:numPr>
        <w:ind w:left="360"/>
      </w:pPr>
    </w:p>
    <w:p w14:paraId="12D3B8B2" w14:textId="77777777" w:rsidR="00D42667" w:rsidRPr="00490A0C" w:rsidRDefault="00D42667" w:rsidP="00D42667">
      <w:pPr>
        <w:pStyle w:val="references"/>
        <w:numPr>
          <w:ilvl w:val="0"/>
          <w:numId w:val="0"/>
        </w:numPr>
        <w:ind w:left="360"/>
      </w:pPr>
    </w:p>
    <w:p w14:paraId="5F6152D0" w14:textId="77777777" w:rsidR="00D42667" w:rsidRPr="00490A0C" w:rsidRDefault="00D42667" w:rsidP="00D42667">
      <w:pPr>
        <w:pStyle w:val="references"/>
        <w:numPr>
          <w:ilvl w:val="0"/>
          <w:numId w:val="0"/>
        </w:numPr>
        <w:ind w:left="360"/>
      </w:pPr>
    </w:p>
    <w:p w14:paraId="33B2E0B6" w14:textId="77777777" w:rsidR="00D42667" w:rsidRPr="00490A0C" w:rsidRDefault="00D42667" w:rsidP="00D42667">
      <w:pPr>
        <w:pStyle w:val="references"/>
        <w:numPr>
          <w:ilvl w:val="0"/>
          <w:numId w:val="0"/>
        </w:numPr>
        <w:ind w:left="360"/>
      </w:pPr>
    </w:p>
    <w:p w14:paraId="70637637" w14:textId="77777777" w:rsidR="00D42667" w:rsidRPr="00490A0C" w:rsidRDefault="00D42667" w:rsidP="00D42667">
      <w:pPr>
        <w:pStyle w:val="references"/>
        <w:numPr>
          <w:ilvl w:val="0"/>
          <w:numId w:val="0"/>
        </w:numPr>
        <w:ind w:left="360"/>
      </w:pPr>
    </w:p>
    <w:p w14:paraId="32BAFC7D" w14:textId="77777777" w:rsidR="00D42667" w:rsidRPr="00490A0C" w:rsidRDefault="00D42667" w:rsidP="00D42667">
      <w:pPr>
        <w:pStyle w:val="references"/>
        <w:numPr>
          <w:ilvl w:val="0"/>
          <w:numId w:val="0"/>
        </w:numPr>
        <w:ind w:left="360"/>
      </w:pPr>
    </w:p>
    <w:p w14:paraId="433123A5" w14:textId="77777777" w:rsidR="00777F0B" w:rsidRPr="00490A0C" w:rsidRDefault="00777F0B" w:rsidP="00777F0B">
      <w:pPr>
        <w:pStyle w:val="references"/>
        <w:numPr>
          <w:ilvl w:val="0"/>
          <w:numId w:val="0"/>
        </w:numPr>
        <w:tabs>
          <w:tab w:val="num" w:pos="360"/>
        </w:tabs>
        <w:rPr>
          <w:lang w:eastAsia="en-GB"/>
        </w:rPr>
      </w:pPr>
    </w:p>
    <w:p w14:paraId="4F3152F2" w14:textId="77777777" w:rsidR="00777F0B" w:rsidRPr="00490A0C" w:rsidRDefault="00777F0B" w:rsidP="00777F0B">
      <w:pPr>
        <w:pStyle w:val="references"/>
        <w:numPr>
          <w:ilvl w:val="0"/>
          <w:numId w:val="0"/>
        </w:numPr>
        <w:tabs>
          <w:tab w:val="num" w:pos="360"/>
        </w:tabs>
        <w:rPr>
          <w:lang w:eastAsia="en-GB"/>
        </w:rPr>
        <w:sectPr w:rsidR="00777F0B" w:rsidRPr="00490A0C" w:rsidSect="004445B3">
          <w:type w:val="continuous"/>
          <w:pgSz w:w="11909" w:h="16834" w:code="9"/>
          <w:pgMar w:top="1080" w:right="734" w:bottom="2434" w:left="734" w:header="720" w:footer="720" w:gutter="0"/>
          <w:cols w:num="2" w:space="360"/>
          <w:docGrid w:linePitch="360"/>
        </w:sectPr>
      </w:pPr>
    </w:p>
    <w:p w14:paraId="3247FE3C" w14:textId="699442E7" w:rsidR="009D612D" w:rsidRPr="00490A0C" w:rsidRDefault="009D612D" w:rsidP="001C2A41">
      <w:pPr>
        <w:pStyle w:val="Caption"/>
        <w:rPr>
          <w:b w:val="0"/>
          <w:color w:val="FF0000"/>
        </w:rPr>
      </w:pPr>
    </w:p>
    <w:sectPr w:rsidR="009D612D" w:rsidRPr="00490A0C" w:rsidSect="006C4648">
      <w:type w:val="continuous"/>
      <w:pgSz w:w="11909" w:h="16834" w:code="9"/>
      <w:pgMar w:top="1080" w:right="734" w:bottom="2434" w:left="734"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C11E96" w15:done="0"/>
  <w15:commentEx w15:paraId="0DCA9E0E" w15:done="0"/>
  <w15:commentEx w15:paraId="57057433" w15:done="0"/>
  <w15:commentEx w15:paraId="4D57A601" w15:done="0"/>
  <w15:commentEx w15:paraId="77EF0A50" w15:done="0"/>
  <w15:commentEx w15:paraId="02094341" w15:done="0"/>
  <w15:commentEx w15:paraId="12E00F44" w15:done="0"/>
  <w15:commentEx w15:paraId="0785F34F" w15:done="0"/>
  <w15:commentEx w15:paraId="50AD337B" w15:done="0"/>
  <w15:commentEx w15:paraId="6BC3636B" w15:done="0"/>
  <w15:commentEx w15:paraId="1FADA7D2" w15:done="0"/>
  <w15:commentEx w15:paraId="30DF21D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35C8F" w14:textId="77777777" w:rsidR="00301B21" w:rsidRDefault="00301B21" w:rsidP="00186593">
      <w:r>
        <w:separator/>
      </w:r>
    </w:p>
  </w:endnote>
  <w:endnote w:type="continuationSeparator" w:id="0">
    <w:p w14:paraId="6CEE2EAA" w14:textId="77777777" w:rsidR="00301B21" w:rsidRDefault="00301B21" w:rsidP="00186593">
      <w:r>
        <w:continuationSeparator/>
      </w:r>
    </w:p>
  </w:endnote>
  <w:endnote w:type="continuationNotice" w:id="1">
    <w:p w14:paraId="5A87D6AC" w14:textId="77777777" w:rsidR="00301B21" w:rsidRDefault="00301B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PGothic">
    <w:charset w:val="80"/>
    <w:family w:val="swiss"/>
    <w:pitch w:val="variable"/>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149809"/>
      <w:docPartObj>
        <w:docPartGallery w:val="Page Numbers (Bottom of Page)"/>
        <w:docPartUnique/>
      </w:docPartObj>
    </w:sdtPr>
    <w:sdtEndPr/>
    <w:sdtContent>
      <w:p w14:paraId="1085F757" w14:textId="77777777" w:rsidR="00C44FCF" w:rsidRDefault="00C44FCF">
        <w:pPr>
          <w:pStyle w:val="Footer"/>
        </w:pPr>
        <w:r>
          <w:fldChar w:fldCharType="begin"/>
        </w:r>
        <w:r>
          <w:instrText>PAGE   \* MERGEFORMAT</w:instrText>
        </w:r>
        <w:r>
          <w:fldChar w:fldCharType="separate"/>
        </w:r>
        <w:r w:rsidR="007975FC" w:rsidRPr="007975FC">
          <w:rPr>
            <w:noProof/>
            <w:lang w:val="it-IT"/>
          </w:rPr>
          <w:t>16</w:t>
        </w:r>
        <w:r>
          <w:fldChar w:fldCharType="end"/>
        </w:r>
      </w:p>
    </w:sdtContent>
  </w:sdt>
  <w:p w14:paraId="26233DEC" w14:textId="77777777" w:rsidR="00C44FCF" w:rsidRDefault="00C44FCF" w:rsidP="0039789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F90D4" w14:textId="77777777" w:rsidR="00301B21" w:rsidRDefault="00301B21" w:rsidP="00186593">
      <w:r>
        <w:separator/>
      </w:r>
    </w:p>
  </w:footnote>
  <w:footnote w:type="continuationSeparator" w:id="0">
    <w:p w14:paraId="51F23B51" w14:textId="77777777" w:rsidR="00301B21" w:rsidRDefault="00301B21" w:rsidP="00186593">
      <w:r>
        <w:continuationSeparator/>
      </w:r>
    </w:p>
  </w:footnote>
  <w:footnote w:type="continuationNotice" w:id="1">
    <w:p w14:paraId="59C8E643" w14:textId="77777777" w:rsidR="00301B21" w:rsidRDefault="00301B21">
      <w:pPr>
        <w:spacing w:after="0" w:line="240" w:lineRule="auto"/>
      </w:pPr>
    </w:p>
  </w:footnote>
  <w:footnote w:id="2">
    <w:p w14:paraId="22B77550" w14:textId="20C9BE63" w:rsidR="00C44FCF" w:rsidRDefault="00C44FCF" w:rsidP="001965F8">
      <w:pPr>
        <w:pStyle w:val="references"/>
        <w:numPr>
          <w:ilvl w:val="0"/>
          <w:numId w:val="0"/>
        </w:numPr>
      </w:pPr>
      <w:r>
        <w:rPr>
          <w:rStyle w:val="FootnoteReference"/>
        </w:rPr>
        <w:footnoteRef/>
      </w:r>
      <w:r>
        <w:t xml:space="preserve"> </w:t>
      </w:r>
      <w:bookmarkStart w:id="1" w:name="_Ref318974112"/>
      <w:r>
        <w:t>Manzalini, A., et all,</w:t>
      </w:r>
      <w:r w:rsidRPr="00873FDE">
        <w:t xml:space="preserve"> </w:t>
      </w:r>
      <w:r>
        <w:t xml:space="preserve">IEEE SDN Initiative SDN4FNS white paper </w:t>
      </w:r>
      <w:r w:rsidRPr="00873FDE">
        <w:t>"Software-Defined Networks for Future Networks and Services - Main Technical Chall</w:t>
      </w:r>
      <w:r>
        <w:t>enges and Business Implications</w:t>
      </w:r>
      <w:r w:rsidRPr="00873FDE">
        <w:t>"</w:t>
      </w:r>
      <w:r>
        <w:t xml:space="preserve">, January 2014, </w:t>
      </w:r>
      <w:r w:rsidRPr="00AB0523">
        <w:t>http://sdn.ieee.org/publications</w:t>
      </w:r>
      <w:bookmarkEnd w:id="1"/>
    </w:p>
    <w:p w14:paraId="7BACC98E" w14:textId="2D940603" w:rsidR="00C44FCF" w:rsidRPr="001965F8" w:rsidRDefault="00C44FCF">
      <w:pPr>
        <w:pStyle w:val="FootnoteText"/>
        <w:rPr>
          <w:lang w:val="en-US"/>
        </w:rPr>
      </w:pPr>
    </w:p>
  </w:footnote>
  <w:footnote w:id="3">
    <w:p w14:paraId="6098611E" w14:textId="43EC4BCB" w:rsidR="00C44FCF" w:rsidRPr="00E71F14" w:rsidRDefault="00C44FCF" w:rsidP="0013542A">
      <w:pPr>
        <w:pStyle w:val="FootnoteText"/>
        <w:rPr>
          <w:rFonts w:ascii="Arial" w:hAnsi="Arial" w:cs="Arial"/>
        </w:rPr>
      </w:pPr>
      <w:r w:rsidRPr="00E71F14">
        <w:rPr>
          <w:rStyle w:val="FootnoteReference"/>
          <w:rFonts w:ascii="Arial" w:hAnsi="Arial" w:cs="Arial"/>
        </w:rPr>
        <w:footnoteRef/>
      </w:r>
      <w:r w:rsidRPr="00E71F14">
        <w:rPr>
          <w:rFonts w:ascii="Arial" w:hAnsi="Arial" w:cs="Arial"/>
        </w:rPr>
        <w:t xml:space="preserve"> </w:t>
      </w:r>
      <w:r w:rsidRPr="00FE4A8D">
        <w:rPr>
          <w:rFonts w:eastAsia="MS PGothic"/>
          <w:b/>
          <w:color w:val="000000" w:themeColor="text1"/>
          <w:kern w:val="24"/>
          <w:sz w:val="18"/>
          <w:szCs w:val="18"/>
          <w:lang w:eastAsia="en-US"/>
        </w:rPr>
        <w:t>COMP</w:t>
      </w:r>
      <w:r w:rsidRPr="00FE4A8D">
        <w:rPr>
          <w:rFonts w:eastAsia="MS PGothic"/>
          <w:color w:val="000000" w:themeColor="text1"/>
          <w:kern w:val="24"/>
          <w:sz w:val="18"/>
          <w:szCs w:val="18"/>
          <w:lang w:eastAsia="en-US"/>
        </w:rPr>
        <w:t xml:space="preserve">: many SPs have example implementations of Control, Orchestration, Management </w:t>
      </w:r>
      <w:r>
        <w:rPr>
          <w:rFonts w:eastAsia="MS PGothic"/>
          <w:color w:val="000000" w:themeColor="text1"/>
          <w:kern w:val="24"/>
          <w:sz w:val="18"/>
          <w:szCs w:val="18"/>
          <w:lang w:eastAsia="en-US"/>
        </w:rPr>
        <w:t>and</w:t>
      </w:r>
      <w:r w:rsidRPr="00FE4A8D">
        <w:rPr>
          <w:rFonts w:eastAsia="MS PGothic"/>
          <w:color w:val="000000" w:themeColor="text1"/>
          <w:kern w:val="24"/>
          <w:sz w:val="18"/>
          <w:szCs w:val="18"/>
          <w:lang w:eastAsia="en-US"/>
        </w:rPr>
        <w:t xml:space="preserve"> Policy frameworks that are part of a larger ecosystem that specifies standardized abstractions and interfaces that enable efficient interoperation of the ecosystem components.</w:t>
      </w:r>
      <w:r>
        <w:rPr>
          <w:rFonts w:eastAsia="MS PGothic"/>
          <w:color w:val="000000" w:themeColor="text1"/>
          <w:kern w:val="24"/>
          <w:sz w:val="18"/>
          <w:szCs w:val="18"/>
          <w:lang w:eastAsia="en-US"/>
        </w:rPr>
        <w:t xml:space="preserve"> </w:t>
      </w:r>
      <w:r w:rsidRPr="00FE4A8D">
        <w:rPr>
          <w:rFonts w:eastAsia="MS PGothic"/>
          <w:color w:val="000000" w:themeColor="text1"/>
          <w:kern w:val="24"/>
          <w:sz w:val="18"/>
          <w:szCs w:val="18"/>
          <w:lang w:eastAsia="en-US"/>
        </w:rPr>
        <w:t xml:space="preserve">They are collections of software </w:t>
      </w:r>
      <w:proofErr w:type="gramStart"/>
      <w:r w:rsidRPr="00FE4A8D">
        <w:rPr>
          <w:rFonts w:eastAsia="MS PGothic"/>
          <w:color w:val="000000" w:themeColor="text1"/>
          <w:kern w:val="24"/>
          <w:sz w:val="18"/>
          <w:szCs w:val="18"/>
          <w:lang w:eastAsia="en-US"/>
        </w:rPr>
        <w:t>components which collectively are responsible for the efficient control, operation</w:t>
      </w:r>
      <w:proofErr w:type="gramEnd"/>
      <w:r w:rsidRPr="00FE4A8D">
        <w:rPr>
          <w:rFonts w:eastAsia="MS PGothic"/>
          <w:color w:val="000000" w:themeColor="text1"/>
          <w:kern w:val="24"/>
          <w:sz w:val="18"/>
          <w:szCs w:val="18"/>
          <w:lang w:eastAsia="en-US"/>
        </w:rPr>
        <w:t xml:space="preserve"> and management of capabilities and functions.</w:t>
      </w:r>
    </w:p>
  </w:footnote>
  <w:footnote w:id="4">
    <w:p w14:paraId="50D2A639" w14:textId="0C224854" w:rsidR="00C44FCF" w:rsidRPr="00FE4A8D" w:rsidRDefault="00C44FCF" w:rsidP="00FE4A8D">
      <w:pPr>
        <w:pStyle w:val="FootnoteText"/>
        <w:jc w:val="left"/>
        <w:rPr>
          <w:sz w:val="18"/>
          <w:szCs w:val="18"/>
        </w:rPr>
      </w:pPr>
      <w:r>
        <w:rPr>
          <w:rStyle w:val="FootnoteReference"/>
        </w:rPr>
        <w:footnoteRef/>
      </w:r>
      <w:r>
        <w:t xml:space="preserve"> </w:t>
      </w:r>
      <w:hyperlink r:id="rId1" w:history="1">
        <w:r w:rsidRPr="00FE4A8D">
          <w:rPr>
            <w:rStyle w:val="Hyperlink"/>
            <w:sz w:val="18"/>
            <w:szCs w:val="18"/>
          </w:rPr>
          <w:t>http://www.etsi.org/technologies-clusters/technologies/mobile-edge-computing</w:t>
        </w:r>
      </w:hyperlink>
    </w:p>
  </w:footnote>
  <w:footnote w:id="5">
    <w:p w14:paraId="3C3FA8E2" w14:textId="41BB3569" w:rsidR="00C44FCF" w:rsidRDefault="00C44FCF" w:rsidP="00FE4A8D">
      <w:pPr>
        <w:pStyle w:val="FootnoteText"/>
        <w:jc w:val="left"/>
      </w:pPr>
      <w:r w:rsidRPr="00FE4A8D">
        <w:rPr>
          <w:rStyle w:val="FootnoteReference"/>
          <w:sz w:val="18"/>
          <w:szCs w:val="18"/>
        </w:rPr>
        <w:footnoteRef/>
      </w:r>
      <w:r w:rsidRPr="00FE4A8D">
        <w:rPr>
          <w:sz w:val="18"/>
          <w:szCs w:val="18"/>
        </w:rPr>
        <w:t xml:space="preserve"> </w:t>
      </w:r>
      <w:hyperlink r:id="rId2" w:history="1">
        <w:r w:rsidRPr="00FE4A8D">
          <w:rPr>
            <w:rStyle w:val="Hyperlink"/>
            <w:sz w:val="18"/>
            <w:szCs w:val="18"/>
          </w:rPr>
          <w:t>http://www.openfogconsortium.org/</w:t>
        </w:r>
      </w:hyperlink>
      <w:r>
        <w:t xml:space="preserve"> </w:t>
      </w:r>
    </w:p>
  </w:footnote>
  <w:footnote w:id="6">
    <w:p w14:paraId="713EA736" w14:textId="77777777" w:rsidR="00C44FCF" w:rsidRDefault="00C44FCF" w:rsidP="0013542A">
      <w:pPr>
        <w:pStyle w:val="FootnoteText"/>
      </w:pPr>
      <w:r>
        <w:rPr>
          <w:rStyle w:val="FootnoteReference"/>
        </w:rPr>
        <w:footnoteRef/>
      </w:r>
      <w:r>
        <w:t xml:space="preserve"> </w:t>
      </w:r>
      <w:r w:rsidRPr="00FE4A8D">
        <w:rPr>
          <w:sz w:val="18"/>
          <w:szCs w:val="18"/>
        </w:rPr>
        <w:t>http://sdn.ieee.org/pre-industrial</w:t>
      </w:r>
    </w:p>
  </w:footnote>
  <w:footnote w:id="7">
    <w:p w14:paraId="0BA1BCE7" w14:textId="2C66F3D9" w:rsidR="00C44FCF" w:rsidRPr="00FE4A8D" w:rsidRDefault="00C44FCF" w:rsidP="0013542A">
      <w:pPr>
        <w:pStyle w:val="FootnoteText"/>
        <w:rPr>
          <w:sz w:val="18"/>
          <w:szCs w:val="18"/>
        </w:rPr>
      </w:pPr>
      <w:r>
        <w:rPr>
          <w:rStyle w:val="FootnoteReference"/>
        </w:rPr>
        <w:footnoteRef/>
      </w:r>
      <w:r>
        <w:t xml:space="preserve"> </w:t>
      </w:r>
      <w:hyperlink r:id="rId3" w:history="1">
        <w:r w:rsidRPr="00FE4A8D">
          <w:rPr>
            <w:rStyle w:val="Hyperlink"/>
            <w:sz w:val="18"/>
            <w:szCs w:val="18"/>
          </w:rPr>
          <w:t>http://eandt.theiet.org/magazine/2015/03/tactile-internet-5g.cfm</w:t>
        </w:r>
      </w:hyperlink>
    </w:p>
    <w:p w14:paraId="56D8AE2D" w14:textId="77777777" w:rsidR="00C44FCF" w:rsidRDefault="00C44FCF" w:rsidP="0013542A">
      <w:pPr>
        <w:pStyle w:val="FootnoteText"/>
      </w:pPr>
    </w:p>
  </w:footnote>
  <w:footnote w:id="8">
    <w:p w14:paraId="571359AF" w14:textId="5B248B2D" w:rsidR="00C44FCF" w:rsidRPr="000020E6" w:rsidRDefault="00C44FCF" w:rsidP="00C93553">
      <w:pPr>
        <w:autoSpaceDE w:val="0"/>
        <w:autoSpaceDN w:val="0"/>
        <w:adjustRightInd w:val="0"/>
        <w:spacing w:after="0" w:line="240" w:lineRule="auto"/>
        <w:jc w:val="left"/>
        <w:rPr>
          <w:rFonts w:ascii="Arial" w:hAnsi="Arial" w:cs="Arial"/>
        </w:rPr>
      </w:pPr>
      <w:r>
        <w:rPr>
          <w:rStyle w:val="FootnoteReference"/>
        </w:rPr>
        <w:footnoteRef/>
      </w:r>
      <w:r>
        <w:t xml:space="preserve"> </w:t>
      </w:r>
      <w:r w:rsidRPr="00C73A80">
        <w:rPr>
          <w:sz w:val="18"/>
          <w:szCs w:val="18"/>
        </w:rPr>
        <w:t xml:space="preserve">See for example </w:t>
      </w:r>
      <w:r w:rsidRPr="00C73A80">
        <w:rPr>
          <w:rFonts w:eastAsia="MS PGothic"/>
          <w:color w:val="000000" w:themeColor="text1"/>
          <w:kern w:val="24"/>
          <w:sz w:val="18"/>
          <w:szCs w:val="18"/>
        </w:rPr>
        <w:t xml:space="preserve">Architecture, constraints, and behavior, </w:t>
      </w:r>
      <w:r w:rsidRPr="00C73A80">
        <w:rPr>
          <w:sz w:val="18"/>
          <w:szCs w:val="18"/>
        </w:rPr>
        <w:t xml:space="preserve">John C. Doyle and Marie </w:t>
      </w:r>
      <w:proofErr w:type="spellStart"/>
      <w:r w:rsidRPr="00C73A80">
        <w:rPr>
          <w:sz w:val="18"/>
          <w:szCs w:val="18"/>
        </w:rPr>
        <w:t>Csete</w:t>
      </w:r>
      <w:proofErr w:type="spellEnd"/>
      <w:r>
        <w:rPr>
          <w:sz w:val="18"/>
          <w:szCs w:val="18"/>
        </w:rPr>
        <w:t xml:space="preserve"> (</w:t>
      </w:r>
      <w:hyperlink r:id="rId4" w:history="1">
        <w:r w:rsidRPr="008A153B">
          <w:rPr>
            <w:rStyle w:val="Hyperlink"/>
            <w:sz w:val="18"/>
            <w:szCs w:val="18"/>
          </w:rPr>
          <w:t>http://www.pnas.org/content/108/Supplement_3/15624.abstract</w:t>
        </w:r>
      </w:hyperlink>
      <w:r>
        <w:rPr>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51347" w14:textId="1FAC6332" w:rsidR="00C44FCF" w:rsidRDefault="00C44FCF" w:rsidP="00AB3CB9">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1">
    <w:nsid w:val="1E071A92"/>
    <w:multiLevelType w:val="multilevel"/>
    <w:tmpl w:val="1E0C21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6293F4A"/>
    <w:multiLevelType w:val="hybridMultilevel"/>
    <w:tmpl w:val="95962B1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26BE6E0C"/>
    <w:multiLevelType w:val="hybridMultilevel"/>
    <w:tmpl w:val="01EE57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A3C7701"/>
    <w:multiLevelType w:val="hybridMultilevel"/>
    <w:tmpl w:val="6762A90C"/>
    <w:lvl w:ilvl="0" w:tplc="518A996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360" w:hanging="360"/>
      </w:pPr>
      <w:rPr>
        <w:rFonts w:ascii="Symbol" w:hAnsi="Symbol" w:hint="default"/>
      </w:rPr>
    </w:lvl>
    <w:lvl w:ilvl="7" w:tplc="04090003" w:tentative="1">
      <w:start w:val="1"/>
      <w:numFmt w:val="bullet"/>
      <w:lvlText w:val="o"/>
      <w:lvlJc w:val="left"/>
      <w:pPr>
        <w:ind w:left="1080" w:hanging="360"/>
      </w:pPr>
      <w:rPr>
        <w:rFonts w:ascii="Courier New" w:hAnsi="Courier New" w:cs="Courier New" w:hint="default"/>
      </w:rPr>
    </w:lvl>
    <w:lvl w:ilvl="8" w:tplc="04090005" w:tentative="1">
      <w:start w:val="1"/>
      <w:numFmt w:val="bullet"/>
      <w:lvlText w:val=""/>
      <w:lvlJc w:val="left"/>
      <w:pPr>
        <w:ind w:left="1800" w:hanging="360"/>
      </w:pPr>
      <w:rPr>
        <w:rFonts w:ascii="Wingdings" w:hAnsi="Wingdings" w:hint="default"/>
      </w:r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4189603E"/>
    <w:multiLevelType w:val="multilevel"/>
    <w:tmpl w:val="1B141F1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52CA544A"/>
    <w:multiLevelType w:val="singleLevel"/>
    <w:tmpl w:val="987C499A"/>
    <w:lvl w:ilvl="0">
      <w:start w:val="1"/>
      <w:numFmt w:val="decimal"/>
      <w:pStyle w:val="references"/>
      <w:lvlText w:val="[%1]"/>
      <w:lvlJc w:val="left"/>
      <w:pPr>
        <w:tabs>
          <w:tab w:val="num" w:pos="502"/>
        </w:tabs>
        <w:ind w:left="502" w:hanging="360"/>
      </w:pPr>
      <w:rPr>
        <w:rFonts w:ascii="Times New Roman" w:hAnsi="Times New Roman" w:cs="Times New Roman" w:hint="default"/>
        <w:b w:val="0"/>
        <w:bCs w:val="0"/>
        <w:i w:val="0"/>
        <w:iCs w:val="0"/>
        <w:sz w:val="16"/>
        <w:szCs w:val="16"/>
      </w:rPr>
    </w:lvl>
  </w:abstractNum>
  <w:abstractNum w:abstractNumId="9">
    <w:nsid w:val="5E095047"/>
    <w:multiLevelType w:val="multilevel"/>
    <w:tmpl w:val="ED0A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793133D"/>
    <w:multiLevelType w:val="hybridMultilevel"/>
    <w:tmpl w:val="73CAABCA"/>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3">
    <w:nsid w:val="7A9A341D"/>
    <w:multiLevelType w:val="hybridMultilevel"/>
    <w:tmpl w:val="DCA08CAE"/>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4">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10"/>
  </w:num>
  <w:num w:numId="3">
    <w:abstractNumId w:val="4"/>
  </w:num>
  <w:num w:numId="4">
    <w:abstractNumId w:val="7"/>
  </w:num>
  <w:num w:numId="5">
    <w:abstractNumId w:val="8"/>
  </w:num>
  <w:num w:numId="6">
    <w:abstractNumId w:val="11"/>
  </w:num>
  <w:num w:numId="7">
    <w:abstractNumId w:val="14"/>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13"/>
  </w:num>
  <w:num w:numId="15">
    <w:abstractNumId w:val="5"/>
  </w:num>
  <w:num w:numId="16">
    <w:abstractNumId w:val="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7"/>
  </w:num>
  <w:num w:numId="20">
    <w:abstractNumId w:val="7"/>
  </w:num>
  <w:num w:numId="21">
    <w:abstractNumId w:val="7"/>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ie">
    <w15:presenceInfo w15:providerId="None" w15:userId="L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0016F"/>
    <w:rsid w:val="00000982"/>
    <w:rsid w:val="000012AB"/>
    <w:rsid w:val="0000187E"/>
    <w:rsid w:val="0000208C"/>
    <w:rsid w:val="0000274C"/>
    <w:rsid w:val="00003DDA"/>
    <w:rsid w:val="00004F8E"/>
    <w:rsid w:val="000067B8"/>
    <w:rsid w:val="00006A81"/>
    <w:rsid w:val="000100EC"/>
    <w:rsid w:val="00010DA4"/>
    <w:rsid w:val="00013DFC"/>
    <w:rsid w:val="00015A73"/>
    <w:rsid w:val="000162C9"/>
    <w:rsid w:val="00017425"/>
    <w:rsid w:val="00017895"/>
    <w:rsid w:val="00021123"/>
    <w:rsid w:val="000215D2"/>
    <w:rsid w:val="00021C70"/>
    <w:rsid w:val="00022CBD"/>
    <w:rsid w:val="000245F4"/>
    <w:rsid w:val="00024D26"/>
    <w:rsid w:val="00026ABF"/>
    <w:rsid w:val="000323D0"/>
    <w:rsid w:val="000327FE"/>
    <w:rsid w:val="00032B11"/>
    <w:rsid w:val="00032CF8"/>
    <w:rsid w:val="00033564"/>
    <w:rsid w:val="00033925"/>
    <w:rsid w:val="00035E9B"/>
    <w:rsid w:val="00036D38"/>
    <w:rsid w:val="000379BC"/>
    <w:rsid w:val="000407F2"/>
    <w:rsid w:val="0004390D"/>
    <w:rsid w:val="00045023"/>
    <w:rsid w:val="0004765A"/>
    <w:rsid w:val="000478C0"/>
    <w:rsid w:val="00047B41"/>
    <w:rsid w:val="00051EC2"/>
    <w:rsid w:val="0005260F"/>
    <w:rsid w:val="00057A08"/>
    <w:rsid w:val="0006082E"/>
    <w:rsid w:val="00061AB1"/>
    <w:rsid w:val="00064A31"/>
    <w:rsid w:val="00066180"/>
    <w:rsid w:val="00070651"/>
    <w:rsid w:val="00070696"/>
    <w:rsid w:val="0007724D"/>
    <w:rsid w:val="00077529"/>
    <w:rsid w:val="00077AB2"/>
    <w:rsid w:val="00077DC3"/>
    <w:rsid w:val="0008186A"/>
    <w:rsid w:val="00084987"/>
    <w:rsid w:val="00084ECA"/>
    <w:rsid w:val="00086A85"/>
    <w:rsid w:val="00087461"/>
    <w:rsid w:val="00087A67"/>
    <w:rsid w:val="0009345C"/>
    <w:rsid w:val="00094791"/>
    <w:rsid w:val="00096233"/>
    <w:rsid w:val="000964B5"/>
    <w:rsid w:val="00097166"/>
    <w:rsid w:val="00097A7A"/>
    <w:rsid w:val="000A031D"/>
    <w:rsid w:val="000A0511"/>
    <w:rsid w:val="000A4AF6"/>
    <w:rsid w:val="000B1287"/>
    <w:rsid w:val="000B2195"/>
    <w:rsid w:val="000B22EE"/>
    <w:rsid w:val="000B2ED5"/>
    <w:rsid w:val="000B3DFD"/>
    <w:rsid w:val="000B4641"/>
    <w:rsid w:val="000B7820"/>
    <w:rsid w:val="000B78F8"/>
    <w:rsid w:val="000C0FB3"/>
    <w:rsid w:val="000C121C"/>
    <w:rsid w:val="000C25E9"/>
    <w:rsid w:val="000C33BC"/>
    <w:rsid w:val="000D0B02"/>
    <w:rsid w:val="000D46F5"/>
    <w:rsid w:val="000D4AFE"/>
    <w:rsid w:val="000D4EF9"/>
    <w:rsid w:val="000D5929"/>
    <w:rsid w:val="000D5E6B"/>
    <w:rsid w:val="000D5F08"/>
    <w:rsid w:val="000D6007"/>
    <w:rsid w:val="000D7751"/>
    <w:rsid w:val="000D79F8"/>
    <w:rsid w:val="000D7F3B"/>
    <w:rsid w:val="000E07F7"/>
    <w:rsid w:val="000E0829"/>
    <w:rsid w:val="000E3534"/>
    <w:rsid w:val="000E5A89"/>
    <w:rsid w:val="000E6B98"/>
    <w:rsid w:val="000F0B44"/>
    <w:rsid w:val="000F46DA"/>
    <w:rsid w:val="000F5F98"/>
    <w:rsid w:val="000F7535"/>
    <w:rsid w:val="001009D8"/>
    <w:rsid w:val="0010109B"/>
    <w:rsid w:val="00102648"/>
    <w:rsid w:val="00102F59"/>
    <w:rsid w:val="00103240"/>
    <w:rsid w:val="0010326F"/>
    <w:rsid w:val="00104E4C"/>
    <w:rsid w:val="001059B5"/>
    <w:rsid w:val="0010711E"/>
    <w:rsid w:val="001102F8"/>
    <w:rsid w:val="00111137"/>
    <w:rsid w:val="00120739"/>
    <w:rsid w:val="001226BF"/>
    <w:rsid w:val="0012367C"/>
    <w:rsid w:val="00125491"/>
    <w:rsid w:val="00125749"/>
    <w:rsid w:val="001260E8"/>
    <w:rsid w:val="0012783B"/>
    <w:rsid w:val="00127EDD"/>
    <w:rsid w:val="001300D7"/>
    <w:rsid w:val="00130FC9"/>
    <w:rsid w:val="001341C4"/>
    <w:rsid w:val="0013542A"/>
    <w:rsid w:val="00135D67"/>
    <w:rsid w:val="00137169"/>
    <w:rsid w:val="00137F77"/>
    <w:rsid w:val="00140C93"/>
    <w:rsid w:val="001416B8"/>
    <w:rsid w:val="0014292A"/>
    <w:rsid w:val="001433CD"/>
    <w:rsid w:val="00144E7F"/>
    <w:rsid w:val="001463C6"/>
    <w:rsid w:val="00147692"/>
    <w:rsid w:val="00150D0C"/>
    <w:rsid w:val="00150DC4"/>
    <w:rsid w:val="0015314E"/>
    <w:rsid w:val="001535BC"/>
    <w:rsid w:val="0015437A"/>
    <w:rsid w:val="00156E3C"/>
    <w:rsid w:val="0015710A"/>
    <w:rsid w:val="00161EC8"/>
    <w:rsid w:val="00166110"/>
    <w:rsid w:val="001747B4"/>
    <w:rsid w:val="00174A01"/>
    <w:rsid w:val="001768A4"/>
    <w:rsid w:val="00176A11"/>
    <w:rsid w:val="00177F95"/>
    <w:rsid w:val="00181FA0"/>
    <w:rsid w:val="001822CA"/>
    <w:rsid w:val="001845FD"/>
    <w:rsid w:val="00184BDE"/>
    <w:rsid w:val="0018551F"/>
    <w:rsid w:val="00185567"/>
    <w:rsid w:val="001859DA"/>
    <w:rsid w:val="00185A09"/>
    <w:rsid w:val="00186593"/>
    <w:rsid w:val="00187209"/>
    <w:rsid w:val="00187227"/>
    <w:rsid w:val="001914F1"/>
    <w:rsid w:val="00192373"/>
    <w:rsid w:val="00194CA2"/>
    <w:rsid w:val="001965F8"/>
    <w:rsid w:val="00196902"/>
    <w:rsid w:val="001A0EBC"/>
    <w:rsid w:val="001A0FC3"/>
    <w:rsid w:val="001A2539"/>
    <w:rsid w:val="001A4223"/>
    <w:rsid w:val="001A60C9"/>
    <w:rsid w:val="001A7CD6"/>
    <w:rsid w:val="001B0F62"/>
    <w:rsid w:val="001C17B4"/>
    <w:rsid w:val="001C2A41"/>
    <w:rsid w:val="001C33E0"/>
    <w:rsid w:val="001C69FE"/>
    <w:rsid w:val="001D03D9"/>
    <w:rsid w:val="001D1670"/>
    <w:rsid w:val="001D2366"/>
    <w:rsid w:val="001D23B2"/>
    <w:rsid w:val="001D39AA"/>
    <w:rsid w:val="001D72C4"/>
    <w:rsid w:val="001E04F7"/>
    <w:rsid w:val="001E1217"/>
    <w:rsid w:val="001E1F0A"/>
    <w:rsid w:val="001E7030"/>
    <w:rsid w:val="001F09CA"/>
    <w:rsid w:val="001F286B"/>
    <w:rsid w:val="001F5DC2"/>
    <w:rsid w:val="001F678B"/>
    <w:rsid w:val="001F7141"/>
    <w:rsid w:val="00201885"/>
    <w:rsid w:val="00202601"/>
    <w:rsid w:val="00202F1D"/>
    <w:rsid w:val="00203AD5"/>
    <w:rsid w:val="00203FF6"/>
    <w:rsid w:val="00207758"/>
    <w:rsid w:val="00212E01"/>
    <w:rsid w:val="0021538B"/>
    <w:rsid w:val="00215B78"/>
    <w:rsid w:val="002165CB"/>
    <w:rsid w:val="00220016"/>
    <w:rsid w:val="002218BE"/>
    <w:rsid w:val="00223A98"/>
    <w:rsid w:val="00224047"/>
    <w:rsid w:val="002328BF"/>
    <w:rsid w:val="002338C6"/>
    <w:rsid w:val="00236A3B"/>
    <w:rsid w:val="00236E0D"/>
    <w:rsid w:val="002422FE"/>
    <w:rsid w:val="00252C80"/>
    <w:rsid w:val="0025630F"/>
    <w:rsid w:val="002573D5"/>
    <w:rsid w:val="00257A1D"/>
    <w:rsid w:val="00260D7A"/>
    <w:rsid w:val="0026135F"/>
    <w:rsid w:val="0026335D"/>
    <w:rsid w:val="002677A2"/>
    <w:rsid w:val="002707C6"/>
    <w:rsid w:val="00272E49"/>
    <w:rsid w:val="002735DF"/>
    <w:rsid w:val="002766DA"/>
    <w:rsid w:val="00276735"/>
    <w:rsid w:val="00276AAB"/>
    <w:rsid w:val="00282930"/>
    <w:rsid w:val="00285415"/>
    <w:rsid w:val="00285C9A"/>
    <w:rsid w:val="002864A3"/>
    <w:rsid w:val="0029211F"/>
    <w:rsid w:val="00295093"/>
    <w:rsid w:val="00295ED6"/>
    <w:rsid w:val="002A1095"/>
    <w:rsid w:val="002A1106"/>
    <w:rsid w:val="002A1AC5"/>
    <w:rsid w:val="002A2731"/>
    <w:rsid w:val="002A4767"/>
    <w:rsid w:val="002B00AD"/>
    <w:rsid w:val="002B073F"/>
    <w:rsid w:val="002B1A2A"/>
    <w:rsid w:val="002B3716"/>
    <w:rsid w:val="002B3A36"/>
    <w:rsid w:val="002B3B81"/>
    <w:rsid w:val="002B6255"/>
    <w:rsid w:val="002B6DE0"/>
    <w:rsid w:val="002C4244"/>
    <w:rsid w:val="002C5419"/>
    <w:rsid w:val="002C6414"/>
    <w:rsid w:val="002C7C31"/>
    <w:rsid w:val="002D4705"/>
    <w:rsid w:val="002D4A1E"/>
    <w:rsid w:val="002D4B1E"/>
    <w:rsid w:val="002D7E3F"/>
    <w:rsid w:val="002E0DA1"/>
    <w:rsid w:val="002E455C"/>
    <w:rsid w:val="002E4AE6"/>
    <w:rsid w:val="002E6D12"/>
    <w:rsid w:val="002F035D"/>
    <w:rsid w:val="002F1348"/>
    <w:rsid w:val="002F1AEE"/>
    <w:rsid w:val="002F2870"/>
    <w:rsid w:val="002F2A73"/>
    <w:rsid w:val="002F3E37"/>
    <w:rsid w:val="002F48A6"/>
    <w:rsid w:val="00301B21"/>
    <w:rsid w:val="00304CA0"/>
    <w:rsid w:val="00305AEE"/>
    <w:rsid w:val="0030619C"/>
    <w:rsid w:val="003069B7"/>
    <w:rsid w:val="00306FC2"/>
    <w:rsid w:val="00311D01"/>
    <w:rsid w:val="00314D02"/>
    <w:rsid w:val="00322DB5"/>
    <w:rsid w:val="00323C7C"/>
    <w:rsid w:val="00325285"/>
    <w:rsid w:val="0032592A"/>
    <w:rsid w:val="00327051"/>
    <w:rsid w:val="00327760"/>
    <w:rsid w:val="003306DD"/>
    <w:rsid w:val="00330BD7"/>
    <w:rsid w:val="0033336D"/>
    <w:rsid w:val="003343A0"/>
    <w:rsid w:val="003349DA"/>
    <w:rsid w:val="00342783"/>
    <w:rsid w:val="00344811"/>
    <w:rsid w:val="00350918"/>
    <w:rsid w:val="00357791"/>
    <w:rsid w:val="00360313"/>
    <w:rsid w:val="0036095C"/>
    <w:rsid w:val="00362816"/>
    <w:rsid w:val="003709E4"/>
    <w:rsid w:val="00373567"/>
    <w:rsid w:val="00376A8A"/>
    <w:rsid w:val="00376EB8"/>
    <w:rsid w:val="00390C01"/>
    <w:rsid w:val="00391555"/>
    <w:rsid w:val="00395DAD"/>
    <w:rsid w:val="00396A70"/>
    <w:rsid w:val="00396BEC"/>
    <w:rsid w:val="0039787F"/>
    <w:rsid w:val="0039789A"/>
    <w:rsid w:val="00397F2D"/>
    <w:rsid w:val="003A0A0C"/>
    <w:rsid w:val="003A14D5"/>
    <w:rsid w:val="003A47B5"/>
    <w:rsid w:val="003A59A6"/>
    <w:rsid w:val="003A5F78"/>
    <w:rsid w:val="003B0298"/>
    <w:rsid w:val="003B0F57"/>
    <w:rsid w:val="003B2EC2"/>
    <w:rsid w:val="003B32FC"/>
    <w:rsid w:val="003B6AE3"/>
    <w:rsid w:val="003C1416"/>
    <w:rsid w:val="003C3FFB"/>
    <w:rsid w:val="003C5925"/>
    <w:rsid w:val="003C6EA2"/>
    <w:rsid w:val="003C6FB5"/>
    <w:rsid w:val="003C72C4"/>
    <w:rsid w:val="003D0FED"/>
    <w:rsid w:val="003D1361"/>
    <w:rsid w:val="003D26DC"/>
    <w:rsid w:val="003D29CD"/>
    <w:rsid w:val="003D4AB0"/>
    <w:rsid w:val="003D618F"/>
    <w:rsid w:val="003E1DAE"/>
    <w:rsid w:val="003E6371"/>
    <w:rsid w:val="003E65E8"/>
    <w:rsid w:val="003E697A"/>
    <w:rsid w:val="003E79C8"/>
    <w:rsid w:val="003E7F5B"/>
    <w:rsid w:val="003F00D6"/>
    <w:rsid w:val="003F2219"/>
    <w:rsid w:val="003F4A65"/>
    <w:rsid w:val="003F7F65"/>
    <w:rsid w:val="0040346E"/>
    <w:rsid w:val="004034A5"/>
    <w:rsid w:val="00403AF7"/>
    <w:rsid w:val="00403CB9"/>
    <w:rsid w:val="004059FE"/>
    <w:rsid w:val="00405E5C"/>
    <w:rsid w:val="004074ED"/>
    <w:rsid w:val="00413715"/>
    <w:rsid w:val="00414012"/>
    <w:rsid w:val="004233C3"/>
    <w:rsid w:val="00423A36"/>
    <w:rsid w:val="0043300F"/>
    <w:rsid w:val="00433789"/>
    <w:rsid w:val="00433A60"/>
    <w:rsid w:val="0043411A"/>
    <w:rsid w:val="00440A7F"/>
    <w:rsid w:val="004414E3"/>
    <w:rsid w:val="00442D17"/>
    <w:rsid w:val="004439F2"/>
    <w:rsid w:val="004445B3"/>
    <w:rsid w:val="00445E1A"/>
    <w:rsid w:val="0045037B"/>
    <w:rsid w:val="00450A11"/>
    <w:rsid w:val="004536CA"/>
    <w:rsid w:val="00455AFD"/>
    <w:rsid w:val="00455C61"/>
    <w:rsid w:val="00456251"/>
    <w:rsid w:val="004570A1"/>
    <w:rsid w:val="004615F2"/>
    <w:rsid w:val="00464A59"/>
    <w:rsid w:val="00465A04"/>
    <w:rsid w:val="00471CE4"/>
    <w:rsid w:val="0047711E"/>
    <w:rsid w:val="0048601E"/>
    <w:rsid w:val="00486926"/>
    <w:rsid w:val="00490A0C"/>
    <w:rsid w:val="00492C48"/>
    <w:rsid w:val="00492DD6"/>
    <w:rsid w:val="00492F37"/>
    <w:rsid w:val="004953CC"/>
    <w:rsid w:val="004963C3"/>
    <w:rsid w:val="004970B5"/>
    <w:rsid w:val="004A2B33"/>
    <w:rsid w:val="004A7042"/>
    <w:rsid w:val="004B0D2D"/>
    <w:rsid w:val="004B1682"/>
    <w:rsid w:val="004B221B"/>
    <w:rsid w:val="004B3388"/>
    <w:rsid w:val="004B4309"/>
    <w:rsid w:val="004B460C"/>
    <w:rsid w:val="004B6CFB"/>
    <w:rsid w:val="004C23E3"/>
    <w:rsid w:val="004C51F2"/>
    <w:rsid w:val="004C64E8"/>
    <w:rsid w:val="004C704D"/>
    <w:rsid w:val="004C79B4"/>
    <w:rsid w:val="004C7FAE"/>
    <w:rsid w:val="004D06B7"/>
    <w:rsid w:val="004D373B"/>
    <w:rsid w:val="004D43A4"/>
    <w:rsid w:val="004D5601"/>
    <w:rsid w:val="004D75C3"/>
    <w:rsid w:val="004E2BBB"/>
    <w:rsid w:val="004E512B"/>
    <w:rsid w:val="004F20B0"/>
    <w:rsid w:val="004F3F93"/>
    <w:rsid w:val="004F478F"/>
    <w:rsid w:val="004F509F"/>
    <w:rsid w:val="004F57FF"/>
    <w:rsid w:val="004F5E9E"/>
    <w:rsid w:val="004F6142"/>
    <w:rsid w:val="004F7265"/>
    <w:rsid w:val="0050019A"/>
    <w:rsid w:val="0050279C"/>
    <w:rsid w:val="005038D2"/>
    <w:rsid w:val="0050444E"/>
    <w:rsid w:val="00504B80"/>
    <w:rsid w:val="00506060"/>
    <w:rsid w:val="00506C14"/>
    <w:rsid w:val="00506D41"/>
    <w:rsid w:val="00510692"/>
    <w:rsid w:val="00512DD0"/>
    <w:rsid w:val="00512F20"/>
    <w:rsid w:val="005144D8"/>
    <w:rsid w:val="00514C52"/>
    <w:rsid w:val="005158D9"/>
    <w:rsid w:val="00515D8D"/>
    <w:rsid w:val="0051748E"/>
    <w:rsid w:val="00521C6E"/>
    <w:rsid w:val="00530067"/>
    <w:rsid w:val="00532866"/>
    <w:rsid w:val="00534846"/>
    <w:rsid w:val="00540762"/>
    <w:rsid w:val="0054106B"/>
    <w:rsid w:val="00541436"/>
    <w:rsid w:val="00542991"/>
    <w:rsid w:val="00546657"/>
    <w:rsid w:val="00550EDE"/>
    <w:rsid w:val="00552B72"/>
    <w:rsid w:val="00554E17"/>
    <w:rsid w:val="00555E85"/>
    <w:rsid w:val="00557871"/>
    <w:rsid w:val="005629AF"/>
    <w:rsid w:val="00562DA2"/>
    <w:rsid w:val="00564177"/>
    <w:rsid w:val="00565879"/>
    <w:rsid w:val="00567030"/>
    <w:rsid w:val="005678C3"/>
    <w:rsid w:val="005678D2"/>
    <w:rsid w:val="00571677"/>
    <w:rsid w:val="005718F0"/>
    <w:rsid w:val="00572412"/>
    <w:rsid w:val="00572767"/>
    <w:rsid w:val="00572B30"/>
    <w:rsid w:val="0057741C"/>
    <w:rsid w:val="00577704"/>
    <w:rsid w:val="00577EC8"/>
    <w:rsid w:val="00586272"/>
    <w:rsid w:val="00587062"/>
    <w:rsid w:val="005928AA"/>
    <w:rsid w:val="005933D4"/>
    <w:rsid w:val="00593E99"/>
    <w:rsid w:val="00594004"/>
    <w:rsid w:val="00595965"/>
    <w:rsid w:val="00595E65"/>
    <w:rsid w:val="0059634D"/>
    <w:rsid w:val="005973D7"/>
    <w:rsid w:val="005A0B6B"/>
    <w:rsid w:val="005A1A63"/>
    <w:rsid w:val="005A5780"/>
    <w:rsid w:val="005B25CF"/>
    <w:rsid w:val="005B2652"/>
    <w:rsid w:val="005B3E8D"/>
    <w:rsid w:val="005B520E"/>
    <w:rsid w:val="005B535B"/>
    <w:rsid w:val="005B79BA"/>
    <w:rsid w:val="005C16E8"/>
    <w:rsid w:val="005C44BE"/>
    <w:rsid w:val="005C4889"/>
    <w:rsid w:val="005C67AB"/>
    <w:rsid w:val="005D0755"/>
    <w:rsid w:val="005D0D00"/>
    <w:rsid w:val="005D10F2"/>
    <w:rsid w:val="005D3CED"/>
    <w:rsid w:val="005D46C0"/>
    <w:rsid w:val="005D558F"/>
    <w:rsid w:val="005D5A38"/>
    <w:rsid w:val="005D6AE3"/>
    <w:rsid w:val="005E0EEE"/>
    <w:rsid w:val="005E18AA"/>
    <w:rsid w:val="005E3814"/>
    <w:rsid w:val="005E42B8"/>
    <w:rsid w:val="005E5759"/>
    <w:rsid w:val="005E601A"/>
    <w:rsid w:val="005F0106"/>
    <w:rsid w:val="005F2F9C"/>
    <w:rsid w:val="005F2FF8"/>
    <w:rsid w:val="005F58C2"/>
    <w:rsid w:val="005F6D0F"/>
    <w:rsid w:val="00600BB8"/>
    <w:rsid w:val="00605145"/>
    <w:rsid w:val="006108A4"/>
    <w:rsid w:val="00611F1F"/>
    <w:rsid w:val="006129BB"/>
    <w:rsid w:val="00612BD2"/>
    <w:rsid w:val="006140DF"/>
    <w:rsid w:val="00614C96"/>
    <w:rsid w:val="006174D5"/>
    <w:rsid w:val="006207F3"/>
    <w:rsid w:val="00622AFF"/>
    <w:rsid w:val="006238BE"/>
    <w:rsid w:val="006253F8"/>
    <w:rsid w:val="006265C9"/>
    <w:rsid w:val="00627AC7"/>
    <w:rsid w:val="00631D72"/>
    <w:rsid w:val="0063213B"/>
    <w:rsid w:val="006321A0"/>
    <w:rsid w:val="00634C88"/>
    <w:rsid w:val="00636487"/>
    <w:rsid w:val="0064287F"/>
    <w:rsid w:val="00643275"/>
    <w:rsid w:val="00643E29"/>
    <w:rsid w:val="00644200"/>
    <w:rsid w:val="0064506E"/>
    <w:rsid w:val="00653184"/>
    <w:rsid w:val="00653AB1"/>
    <w:rsid w:val="006551AA"/>
    <w:rsid w:val="0065796C"/>
    <w:rsid w:val="006625FB"/>
    <w:rsid w:val="00664ACF"/>
    <w:rsid w:val="00665BF1"/>
    <w:rsid w:val="00666A42"/>
    <w:rsid w:val="006717C6"/>
    <w:rsid w:val="006739FB"/>
    <w:rsid w:val="00675341"/>
    <w:rsid w:val="00682D4F"/>
    <w:rsid w:val="0068543F"/>
    <w:rsid w:val="0068553F"/>
    <w:rsid w:val="0068559F"/>
    <w:rsid w:val="00685E9A"/>
    <w:rsid w:val="0068629B"/>
    <w:rsid w:val="006862F0"/>
    <w:rsid w:val="00686F43"/>
    <w:rsid w:val="006876DD"/>
    <w:rsid w:val="006904CF"/>
    <w:rsid w:val="00691401"/>
    <w:rsid w:val="00692950"/>
    <w:rsid w:val="006931B5"/>
    <w:rsid w:val="00694155"/>
    <w:rsid w:val="0069479A"/>
    <w:rsid w:val="00696DDC"/>
    <w:rsid w:val="00696E10"/>
    <w:rsid w:val="006A1EE9"/>
    <w:rsid w:val="006A2D77"/>
    <w:rsid w:val="006A2FE3"/>
    <w:rsid w:val="006A7219"/>
    <w:rsid w:val="006B0087"/>
    <w:rsid w:val="006B08BE"/>
    <w:rsid w:val="006B20E5"/>
    <w:rsid w:val="006B295C"/>
    <w:rsid w:val="006B4434"/>
    <w:rsid w:val="006B450B"/>
    <w:rsid w:val="006B46B1"/>
    <w:rsid w:val="006B6434"/>
    <w:rsid w:val="006C2A52"/>
    <w:rsid w:val="006C2AAF"/>
    <w:rsid w:val="006C3F3A"/>
    <w:rsid w:val="006C4648"/>
    <w:rsid w:val="006C7AFB"/>
    <w:rsid w:val="006D0093"/>
    <w:rsid w:val="006D1842"/>
    <w:rsid w:val="006D23CA"/>
    <w:rsid w:val="006D28A6"/>
    <w:rsid w:val="006D2B0C"/>
    <w:rsid w:val="006E2080"/>
    <w:rsid w:val="006E2742"/>
    <w:rsid w:val="006E2BE9"/>
    <w:rsid w:val="006E4660"/>
    <w:rsid w:val="006E65C1"/>
    <w:rsid w:val="006F2043"/>
    <w:rsid w:val="006F3122"/>
    <w:rsid w:val="006F465F"/>
    <w:rsid w:val="006F4C1C"/>
    <w:rsid w:val="006F7D62"/>
    <w:rsid w:val="007016B5"/>
    <w:rsid w:val="0070212B"/>
    <w:rsid w:val="0072064C"/>
    <w:rsid w:val="007209F8"/>
    <w:rsid w:val="00721EB7"/>
    <w:rsid w:val="0072384B"/>
    <w:rsid w:val="00724637"/>
    <w:rsid w:val="0072465F"/>
    <w:rsid w:val="00725269"/>
    <w:rsid w:val="007275B1"/>
    <w:rsid w:val="007278B9"/>
    <w:rsid w:val="00731807"/>
    <w:rsid w:val="00732D41"/>
    <w:rsid w:val="00733395"/>
    <w:rsid w:val="0073422C"/>
    <w:rsid w:val="007362D8"/>
    <w:rsid w:val="00741370"/>
    <w:rsid w:val="007442B3"/>
    <w:rsid w:val="007507F3"/>
    <w:rsid w:val="00751289"/>
    <w:rsid w:val="007522CA"/>
    <w:rsid w:val="007526F1"/>
    <w:rsid w:val="007530C8"/>
    <w:rsid w:val="00753F7B"/>
    <w:rsid w:val="00755288"/>
    <w:rsid w:val="007557CA"/>
    <w:rsid w:val="00763945"/>
    <w:rsid w:val="0077182A"/>
    <w:rsid w:val="00772FF9"/>
    <w:rsid w:val="00775746"/>
    <w:rsid w:val="00776EF8"/>
    <w:rsid w:val="00777A37"/>
    <w:rsid w:val="00777F0B"/>
    <w:rsid w:val="00783A96"/>
    <w:rsid w:val="00784F55"/>
    <w:rsid w:val="00787C5A"/>
    <w:rsid w:val="00787F23"/>
    <w:rsid w:val="007919DE"/>
    <w:rsid w:val="00791D9E"/>
    <w:rsid w:val="007921F5"/>
    <w:rsid w:val="0079421A"/>
    <w:rsid w:val="00795CBE"/>
    <w:rsid w:val="007975FC"/>
    <w:rsid w:val="007A5D49"/>
    <w:rsid w:val="007A6405"/>
    <w:rsid w:val="007A78EF"/>
    <w:rsid w:val="007B6767"/>
    <w:rsid w:val="007C0308"/>
    <w:rsid w:val="007C690C"/>
    <w:rsid w:val="007C784B"/>
    <w:rsid w:val="007C78D8"/>
    <w:rsid w:val="007D0EDF"/>
    <w:rsid w:val="007D42B0"/>
    <w:rsid w:val="007D7418"/>
    <w:rsid w:val="007E27C3"/>
    <w:rsid w:val="007E339F"/>
    <w:rsid w:val="007E3A3F"/>
    <w:rsid w:val="007E4AE6"/>
    <w:rsid w:val="007E5E89"/>
    <w:rsid w:val="007E6367"/>
    <w:rsid w:val="007F23F2"/>
    <w:rsid w:val="007F2C61"/>
    <w:rsid w:val="007F5323"/>
    <w:rsid w:val="008014D2"/>
    <w:rsid w:val="008054BC"/>
    <w:rsid w:val="0080584B"/>
    <w:rsid w:val="00807873"/>
    <w:rsid w:val="008100D3"/>
    <w:rsid w:val="00812433"/>
    <w:rsid w:val="00812F34"/>
    <w:rsid w:val="008146CD"/>
    <w:rsid w:val="008159DF"/>
    <w:rsid w:val="008201C5"/>
    <w:rsid w:val="0082204E"/>
    <w:rsid w:val="00824411"/>
    <w:rsid w:val="00824EDF"/>
    <w:rsid w:val="00825DDD"/>
    <w:rsid w:val="008260D1"/>
    <w:rsid w:val="00831199"/>
    <w:rsid w:val="00831726"/>
    <w:rsid w:val="00831761"/>
    <w:rsid w:val="008326ED"/>
    <w:rsid w:val="00833FE8"/>
    <w:rsid w:val="00840B9D"/>
    <w:rsid w:val="00842F18"/>
    <w:rsid w:val="00843425"/>
    <w:rsid w:val="00845331"/>
    <w:rsid w:val="00847406"/>
    <w:rsid w:val="00850E8D"/>
    <w:rsid w:val="0085191D"/>
    <w:rsid w:val="00851E1F"/>
    <w:rsid w:val="0085417F"/>
    <w:rsid w:val="008565A7"/>
    <w:rsid w:val="00860613"/>
    <w:rsid w:val="00862744"/>
    <w:rsid w:val="00862748"/>
    <w:rsid w:val="00863692"/>
    <w:rsid w:val="00863852"/>
    <w:rsid w:val="0086563C"/>
    <w:rsid w:val="00867151"/>
    <w:rsid w:val="008671E2"/>
    <w:rsid w:val="00870B7A"/>
    <w:rsid w:val="00871158"/>
    <w:rsid w:val="00871D54"/>
    <w:rsid w:val="00873C0D"/>
    <w:rsid w:val="00873FDE"/>
    <w:rsid w:val="00876F84"/>
    <w:rsid w:val="00881156"/>
    <w:rsid w:val="008829FA"/>
    <w:rsid w:val="00882C53"/>
    <w:rsid w:val="00883D08"/>
    <w:rsid w:val="00884388"/>
    <w:rsid w:val="00885DB6"/>
    <w:rsid w:val="008861A8"/>
    <w:rsid w:val="00886A9E"/>
    <w:rsid w:val="00891AD0"/>
    <w:rsid w:val="008932B0"/>
    <w:rsid w:val="008942E4"/>
    <w:rsid w:val="008952B5"/>
    <w:rsid w:val="00896F13"/>
    <w:rsid w:val="00897388"/>
    <w:rsid w:val="008975E2"/>
    <w:rsid w:val="00897D1C"/>
    <w:rsid w:val="008A0424"/>
    <w:rsid w:val="008A17D0"/>
    <w:rsid w:val="008A1F6D"/>
    <w:rsid w:val="008A545F"/>
    <w:rsid w:val="008A55B5"/>
    <w:rsid w:val="008A57C4"/>
    <w:rsid w:val="008A616C"/>
    <w:rsid w:val="008A75C8"/>
    <w:rsid w:val="008B11FC"/>
    <w:rsid w:val="008B2A53"/>
    <w:rsid w:val="008B5A27"/>
    <w:rsid w:val="008B5AB4"/>
    <w:rsid w:val="008C2683"/>
    <w:rsid w:val="008C4A95"/>
    <w:rsid w:val="008C5596"/>
    <w:rsid w:val="008C7341"/>
    <w:rsid w:val="008D3C77"/>
    <w:rsid w:val="008D44A8"/>
    <w:rsid w:val="008D66DB"/>
    <w:rsid w:val="008E17B9"/>
    <w:rsid w:val="008E2589"/>
    <w:rsid w:val="008F0E2A"/>
    <w:rsid w:val="008F157A"/>
    <w:rsid w:val="008F16EA"/>
    <w:rsid w:val="008F193B"/>
    <w:rsid w:val="008F27D3"/>
    <w:rsid w:val="008F7B38"/>
    <w:rsid w:val="00900FFE"/>
    <w:rsid w:val="00901639"/>
    <w:rsid w:val="0090289A"/>
    <w:rsid w:val="009031ED"/>
    <w:rsid w:val="00903971"/>
    <w:rsid w:val="00906939"/>
    <w:rsid w:val="009074E7"/>
    <w:rsid w:val="0090756D"/>
    <w:rsid w:val="00907F52"/>
    <w:rsid w:val="00912B45"/>
    <w:rsid w:val="00915616"/>
    <w:rsid w:val="009159B7"/>
    <w:rsid w:val="00915F2B"/>
    <w:rsid w:val="00917100"/>
    <w:rsid w:val="009176E0"/>
    <w:rsid w:val="009178AE"/>
    <w:rsid w:val="00921872"/>
    <w:rsid w:val="0092330B"/>
    <w:rsid w:val="00924357"/>
    <w:rsid w:val="00924AA9"/>
    <w:rsid w:val="00926203"/>
    <w:rsid w:val="00927432"/>
    <w:rsid w:val="0093297A"/>
    <w:rsid w:val="00932E8B"/>
    <w:rsid w:val="00933D18"/>
    <w:rsid w:val="00936F64"/>
    <w:rsid w:val="00937696"/>
    <w:rsid w:val="00940697"/>
    <w:rsid w:val="00942019"/>
    <w:rsid w:val="009428B2"/>
    <w:rsid w:val="0094437A"/>
    <w:rsid w:val="00952AE1"/>
    <w:rsid w:val="00952C90"/>
    <w:rsid w:val="0095322D"/>
    <w:rsid w:val="009547D0"/>
    <w:rsid w:val="009549A8"/>
    <w:rsid w:val="00957E97"/>
    <w:rsid w:val="0096208E"/>
    <w:rsid w:val="0096647B"/>
    <w:rsid w:val="009670DA"/>
    <w:rsid w:val="0096712F"/>
    <w:rsid w:val="00974780"/>
    <w:rsid w:val="0097508D"/>
    <w:rsid w:val="0098002D"/>
    <w:rsid w:val="00980D2F"/>
    <w:rsid w:val="00990515"/>
    <w:rsid w:val="009908B7"/>
    <w:rsid w:val="009974B6"/>
    <w:rsid w:val="009A0C93"/>
    <w:rsid w:val="009A0F7A"/>
    <w:rsid w:val="009A1733"/>
    <w:rsid w:val="009A2EA1"/>
    <w:rsid w:val="009A50D6"/>
    <w:rsid w:val="009A53D6"/>
    <w:rsid w:val="009A6E71"/>
    <w:rsid w:val="009B0376"/>
    <w:rsid w:val="009B1422"/>
    <w:rsid w:val="009B260C"/>
    <w:rsid w:val="009B4368"/>
    <w:rsid w:val="009B5227"/>
    <w:rsid w:val="009B720F"/>
    <w:rsid w:val="009C36C5"/>
    <w:rsid w:val="009C49BC"/>
    <w:rsid w:val="009D196B"/>
    <w:rsid w:val="009D1C83"/>
    <w:rsid w:val="009D1D5C"/>
    <w:rsid w:val="009D2039"/>
    <w:rsid w:val="009D25AC"/>
    <w:rsid w:val="009D2DF0"/>
    <w:rsid w:val="009D2E38"/>
    <w:rsid w:val="009D4096"/>
    <w:rsid w:val="009D612D"/>
    <w:rsid w:val="009D6195"/>
    <w:rsid w:val="009D70B5"/>
    <w:rsid w:val="009E2D5C"/>
    <w:rsid w:val="009F0082"/>
    <w:rsid w:val="009F329F"/>
    <w:rsid w:val="009F4015"/>
    <w:rsid w:val="009F63B0"/>
    <w:rsid w:val="009F6ED6"/>
    <w:rsid w:val="00A007A4"/>
    <w:rsid w:val="00A00F03"/>
    <w:rsid w:val="00A01ADA"/>
    <w:rsid w:val="00A05F7E"/>
    <w:rsid w:val="00A068EC"/>
    <w:rsid w:val="00A10353"/>
    <w:rsid w:val="00A140D6"/>
    <w:rsid w:val="00A16998"/>
    <w:rsid w:val="00A17A2E"/>
    <w:rsid w:val="00A2116A"/>
    <w:rsid w:val="00A23BA6"/>
    <w:rsid w:val="00A24730"/>
    <w:rsid w:val="00A24E5E"/>
    <w:rsid w:val="00A277F4"/>
    <w:rsid w:val="00A3085F"/>
    <w:rsid w:val="00A30875"/>
    <w:rsid w:val="00A33ECA"/>
    <w:rsid w:val="00A3772C"/>
    <w:rsid w:val="00A409A6"/>
    <w:rsid w:val="00A40AC7"/>
    <w:rsid w:val="00A40FBA"/>
    <w:rsid w:val="00A414FF"/>
    <w:rsid w:val="00A510A1"/>
    <w:rsid w:val="00A510F7"/>
    <w:rsid w:val="00A53A7C"/>
    <w:rsid w:val="00A54EDC"/>
    <w:rsid w:val="00A6262B"/>
    <w:rsid w:val="00A657A5"/>
    <w:rsid w:val="00A6740A"/>
    <w:rsid w:val="00A70CAC"/>
    <w:rsid w:val="00A71C43"/>
    <w:rsid w:val="00A71CB6"/>
    <w:rsid w:val="00A76837"/>
    <w:rsid w:val="00A81A60"/>
    <w:rsid w:val="00A82207"/>
    <w:rsid w:val="00A83918"/>
    <w:rsid w:val="00A83CBB"/>
    <w:rsid w:val="00A840D6"/>
    <w:rsid w:val="00A86633"/>
    <w:rsid w:val="00A90339"/>
    <w:rsid w:val="00A9040A"/>
    <w:rsid w:val="00A907E5"/>
    <w:rsid w:val="00A92A1B"/>
    <w:rsid w:val="00A97AD8"/>
    <w:rsid w:val="00A97F06"/>
    <w:rsid w:val="00AA1A5A"/>
    <w:rsid w:val="00AA3612"/>
    <w:rsid w:val="00AA4F21"/>
    <w:rsid w:val="00AA58CF"/>
    <w:rsid w:val="00AA67A4"/>
    <w:rsid w:val="00AA6DC7"/>
    <w:rsid w:val="00AA6FE1"/>
    <w:rsid w:val="00AB0523"/>
    <w:rsid w:val="00AB1C16"/>
    <w:rsid w:val="00AB3CB9"/>
    <w:rsid w:val="00AB3F31"/>
    <w:rsid w:val="00AB4553"/>
    <w:rsid w:val="00AB50E5"/>
    <w:rsid w:val="00AC1293"/>
    <w:rsid w:val="00AC25B1"/>
    <w:rsid w:val="00AC3D86"/>
    <w:rsid w:val="00AC49B9"/>
    <w:rsid w:val="00AC560C"/>
    <w:rsid w:val="00AC6519"/>
    <w:rsid w:val="00AD098E"/>
    <w:rsid w:val="00AD1C94"/>
    <w:rsid w:val="00AD1CB4"/>
    <w:rsid w:val="00AD2B90"/>
    <w:rsid w:val="00AD371E"/>
    <w:rsid w:val="00AD45E2"/>
    <w:rsid w:val="00AD4A43"/>
    <w:rsid w:val="00AE05B4"/>
    <w:rsid w:val="00AE2D45"/>
    <w:rsid w:val="00AE4411"/>
    <w:rsid w:val="00AE5736"/>
    <w:rsid w:val="00AE7F51"/>
    <w:rsid w:val="00AF06D1"/>
    <w:rsid w:val="00B01305"/>
    <w:rsid w:val="00B05A4B"/>
    <w:rsid w:val="00B05F2B"/>
    <w:rsid w:val="00B1755F"/>
    <w:rsid w:val="00B205B0"/>
    <w:rsid w:val="00B2098F"/>
    <w:rsid w:val="00B25EC7"/>
    <w:rsid w:val="00B31177"/>
    <w:rsid w:val="00B32D76"/>
    <w:rsid w:val="00B3474F"/>
    <w:rsid w:val="00B34DE6"/>
    <w:rsid w:val="00B365B6"/>
    <w:rsid w:val="00B43AB5"/>
    <w:rsid w:val="00B44EC2"/>
    <w:rsid w:val="00B452E4"/>
    <w:rsid w:val="00B472A5"/>
    <w:rsid w:val="00B500D4"/>
    <w:rsid w:val="00B55441"/>
    <w:rsid w:val="00B56807"/>
    <w:rsid w:val="00B609B7"/>
    <w:rsid w:val="00B62359"/>
    <w:rsid w:val="00B62A0B"/>
    <w:rsid w:val="00B66075"/>
    <w:rsid w:val="00B67F1C"/>
    <w:rsid w:val="00B72D03"/>
    <w:rsid w:val="00B77C7D"/>
    <w:rsid w:val="00B81EFF"/>
    <w:rsid w:val="00B84A64"/>
    <w:rsid w:val="00B85B44"/>
    <w:rsid w:val="00B87035"/>
    <w:rsid w:val="00B8724F"/>
    <w:rsid w:val="00B872B7"/>
    <w:rsid w:val="00B90172"/>
    <w:rsid w:val="00B904BA"/>
    <w:rsid w:val="00B91542"/>
    <w:rsid w:val="00B9350F"/>
    <w:rsid w:val="00B936FD"/>
    <w:rsid w:val="00B952C8"/>
    <w:rsid w:val="00B97947"/>
    <w:rsid w:val="00BA00D4"/>
    <w:rsid w:val="00BA11FE"/>
    <w:rsid w:val="00BA14CD"/>
    <w:rsid w:val="00BA49DF"/>
    <w:rsid w:val="00BA502C"/>
    <w:rsid w:val="00BA5144"/>
    <w:rsid w:val="00BA52E3"/>
    <w:rsid w:val="00BA55CE"/>
    <w:rsid w:val="00BA5CE6"/>
    <w:rsid w:val="00BA6401"/>
    <w:rsid w:val="00BA6707"/>
    <w:rsid w:val="00BA7CC7"/>
    <w:rsid w:val="00BB27F7"/>
    <w:rsid w:val="00BB2975"/>
    <w:rsid w:val="00BB3A73"/>
    <w:rsid w:val="00BB5DF0"/>
    <w:rsid w:val="00BB7ECC"/>
    <w:rsid w:val="00BC3134"/>
    <w:rsid w:val="00BC3EB2"/>
    <w:rsid w:val="00BC70B1"/>
    <w:rsid w:val="00BD00F8"/>
    <w:rsid w:val="00BD2DB8"/>
    <w:rsid w:val="00BD5BE9"/>
    <w:rsid w:val="00BD644C"/>
    <w:rsid w:val="00BE0E84"/>
    <w:rsid w:val="00BE2023"/>
    <w:rsid w:val="00BE53EB"/>
    <w:rsid w:val="00BF1229"/>
    <w:rsid w:val="00BF181C"/>
    <w:rsid w:val="00BF3F93"/>
    <w:rsid w:val="00BF7A85"/>
    <w:rsid w:val="00C00ED7"/>
    <w:rsid w:val="00C01C09"/>
    <w:rsid w:val="00C04C46"/>
    <w:rsid w:val="00C136D5"/>
    <w:rsid w:val="00C205BD"/>
    <w:rsid w:val="00C232CF"/>
    <w:rsid w:val="00C23364"/>
    <w:rsid w:val="00C234BB"/>
    <w:rsid w:val="00C26796"/>
    <w:rsid w:val="00C272BF"/>
    <w:rsid w:val="00C329CE"/>
    <w:rsid w:val="00C36762"/>
    <w:rsid w:val="00C37DA8"/>
    <w:rsid w:val="00C43A1F"/>
    <w:rsid w:val="00C43B56"/>
    <w:rsid w:val="00C44FCF"/>
    <w:rsid w:val="00C4794F"/>
    <w:rsid w:val="00C52C5D"/>
    <w:rsid w:val="00C53749"/>
    <w:rsid w:val="00C5396A"/>
    <w:rsid w:val="00C56845"/>
    <w:rsid w:val="00C5699E"/>
    <w:rsid w:val="00C57829"/>
    <w:rsid w:val="00C6210E"/>
    <w:rsid w:val="00C621DF"/>
    <w:rsid w:val="00C62CBF"/>
    <w:rsid w:val="00C652A3"/>
    <w:rsid w:val="00C73A80"/>
    <w:rsid w:val="00C7485A"/>
    <w:rsid w:val="00C75EB0"/>
    <w:rsid w:val="00C76D4B"/>
    <w:rsid w:val="00C801FB"/>
    <w:rsid w:val="00C83ECE"/>
    <w:rsid w:val="00C865A6"/>
    <w:rsid w:val="00C86B2B"/>
    <w:rsid w:val="00C87665"/>
    <w:rsid w:val="00C928D9"/>
    <w:rsid w:val="00C93553"/>
    <w:rsid w:val="00C943FE"/>
    <w:rsid w:val="00CA2516"/>
    <w:rsid w:val="00CA3657"/>
    <w:rsid w:val="00CA3C6E"/>
    <w:rsid w:val="00CA617F"/>
    <w:rsid w:val="00CA70EA"/>
    <w:rsid w:val="00CA7756"/>
    <w:rsid w:val="00CA78F6"/>
    <w:rsid w:val="00CB0ADD"/>
    <w:rsid w:val="00CB2679"/>
    <w:rsid w:val="00CB4E64"/>
    <w:rsid w:val="00CB66E6"/>
    <w:rsid w:val="00CB689D"/>
    <w:rsid w:val="00CC1C91"/>
    <w:rsid w:val="00CC5B6D"/>
    <w:rsid w:val="00CD40C1"/>
    <w:rsid w:val="00CD431C"/>
    <w:rsid w:val="00CD4692"/>
    <w:rsid w:val="00CD4B6B"/>
    <w:rsid w:val="00CD7236"/>
    <w:rsid w:val="00CE1055"/>
    <w:rsid w:val="00CE2DFA"/>
    <w:rsid w:val="00CE38E7"/>
    <w:rsid w:val="00CE5699"/>
    <w:rsid w:val="00CF0579"/>
    <w:rsid w:val="00CF2AF9"/>
    <w:rsid w:val="00CF39D9"/>
    <w:rsid w:val="00CF3D65"/>
    <w:rsid w:val="00CF4151"/>
    <w:rsid w:val="00CF6213"/>
    <w:rsid w:val="00CF6A11"/>
    <w:rsid w:val="00D0164D"/>
    <w:rsid w:val="00D109A6"/>
    <w:rsid w:val="00D10C62"/>
    <w:rsid w:val="00D11B5A"/>
    <w:rsid w:val="00D125BE"/>
    <w:rsid w:val="00D135C5"/>
    <w:rsid w:val="00D22100"/>
    <w:rsid w:val="00D23ADF"/>
    <w:rsid w:val="00D24C76"/>
    <w:rsid w:val="00D24FA3"/>
    <w:rsid w:val="00D265F2"/>
    <w:rsid w:val="00D26690"/>
    <w:rsid w:val="00D26CCD"/>
    <w:rsid w:val="00D26D99"/>
    <w:rsid w:val="00D27E21"/>
    <w:rsid w:val="00D27E69"/>
    <w:rsid w:val="00D32AB1"/>
    <w:rsid w:val="00D36876"/>
    <w:rsid w:val="00D36D28"/>
    <w:rsid w:val="00D41648"/>
    <w:rsid w:val="00D42667"/>
    <w:rsid w:val="00D467FD"/>
    <w:rsid w:val="00D46A8D"/>
    <w:rsid w:val="00D46FF2"/>
    <w:rsid w:val="00D50CD8"/>
    <w:rsid w:val="00D525FC"/>
    <w:rsid w:val="00D554F3"/>
    <w:rsid w:val="00D55508"/>
    <w:rsid w:val="00D572EB"/>
    <w:rsid w:val="00D57E78"/>
    <w:rsid w:val="00D62980"/>
    <w:rsid w:val="00D638E1"/>
    <w:rsid w:val="00D64966"/>
    <w:rsid w:val="00D662BA"/>
    <w:rsid w:val="00D72C7E"/>
    <w:rsid w:val="00D73004"/>
    <w:rsid w:val="00D73D61"/>
    <w:rsid w:val="00D75419"/>
    <w:rsid w:val="00D75812"/>
    <w:rsid w:val="00D77D41"/>
    <w:rsid w:val="00D90DD2"/>
    <w:rsid w:val="00D90F2D"/>
    <w:rsid w:val="00D9156D"/>
    <w:rsid w:val="00D918EC"/>
    <w:rsid w:val="00D95F60"/>
    <w:rsid w:val="00DA01A9"/>
    <w:rsid w:val="00DA2B1A"/>
    <w:rsid w:val="00DA3F67"/>
    <w:rsid w:val="00DA4522"/>
    <w:rsid w:val="00DA60AB"/>
    <w:rsid w:val="00DA6D66"/>
    <w:rsid w:val="00DB0F48"/>
    <w:rsid w:val="00DB150E"/>
    <w:rsid w:val="00DB347D"/>
    <w:rsid w:val="00DB5101"/>
    <w:rsid w:val="00DB6B47"/>
    <w:rsid w:val="00DC1C42"/>
    <w:rsid w:val="00DC2358"/>
    <w:rsid w:val="00DC51F1"/>
    <w:rsid w:val="00DD38CC"/>
    <w:rsid w:val="00DD4CA4"/>
    <w:rsid w:val="00DE0906"/>
    <w:rsid w:val="00DE1C78"/>
    <w:rsid w:val="00DE40DE"/>
    <w:rsid w:val="00DE48DA"/>
    <w:rsid w:val="00DE52C0"/>
    <w:rsid w:val="00DF1AA2"/>
    <w:rsid w:val="00DF1F73"/>
    <w:rsid w:val="00DF7ECF"/>
    <w:rsid w:val="00E0325F"/>
    <w:rsid w:val="00E03E8C"/>
    <w:rsid w:val="00E048CE"/>
    <w:rsid w:val="00E06173"/>
    <w:rsid w:val="00E07E23"/>
    <w:rsid w:val="00E07F95"/>
    <w:rsid w:val="00E10A32"/>
    <w:rsid w:val="00E12872"/>
    <w:rsid w:val="00E14320"/>
    <w:rsid w:val="00E17028"/>
    <w:rsid w:val="00E2008E"/>
    <w:rsid w:val="00E21256"/>
    <w:rsid w:val="00E2142A"/>
    <w:rsid w:val="00E21D41"/>
    <w:rsid w:val="00E2424B"/>
    <w:rsid w:val="00E26B8F"/>
    <w:rsid w:val="00E26D80"/>
    <w:rsid w:val="00E303F0"/>
    <w:rsid w:val="00E31C24"/>
    <w:rsid w:val="00E353DB"/>
    <w:rsid w:val="00E417C9"/>
    <w:rsid w:val="00E4280E"/>
    <w:rsid w:val="00E42F08"/>
    <w:rsid w:val="00E44705"/>
    <w:rsid w:val="00E44F0A"/>
    <w:rsid w:val="00E45D06"/>
    <w:rsid w:val="00E479EF"/>
    <w:rsid w:val="00E47D69"/>
    <w:rsid w:val="00E51119"/>
    <w:rsid w:val="00E51599"/>
    <w:rsid w:val="00E5182D"/>
    <w:rsid w:val="00E51A63"/>
    <w:rsid w:val="00E520A8"/>
    <w:rsid w:val="00E542EA"/>
    <w:rsid w:val="00E55349"/>
    <w:rsid w:val="00E56098"/>
    <w:rsid w:val="00E56680"/>
    <w:rsid w:val="00E57590"/>
    <w:rsid w:val="00E57915"/>
    <w:rsid w:val="00E57DCE"/>
    <w:rsid w:val="00E63093"/>
    <w:rsid w:val="00E6313C"/>
    <w:rsid w:val="00E63887"/>
    <w:rsid w:val="00E6389B"/>
    <w:rsid w:val="00E639B6"/>
    <w:rsid w:val="00E70F73"/>
    <w:rsid w:val="00E7110D"/>
    <w:rsid w:val="00E7131C"/>
    <w:rsid w:val="00E7212B"/>
    <w:rsid w:val="00E72DF4"/>
    <w:rsid w:val="00E759C8"/>
    <w:rsid w:val="00E77978"/>
    <w:rsid w:val="00E77CCB"/>
    <w:rsid w:val="00E814B3"/>
    <w:rsid w:val="00E826FB"/>
    <w:rsid w:val="00E854E1"/>
    <w:rsid w:val="00E86924"/>
    <w:rsid w:val="00E91219"/>
    <w:rsid w:val="00E9280C"/>
    <w:rsid w:val="00E942A4"/>
    <w:rsid w:val="00E94B03"/>
    <w:rsid w:val="00E9587B"/>
    <w:rsid w:val="00E976F0"/>
    <w:rsid w:val="00EA2221"/>
    <w:rsid w:val="00EA2CFA"/>
    <w:rsid w:val="00EA326F"/>
    <w:rsid w:val="00EA33C1"/>
    <w:rsid w:val="00EA506F"/>
    <w:rsid w:val="00EA55C2"/>
    <w:rsid w:val="00EA61F9"/>
    <w:rsid w:val="00EA6D4B"/>
    <w:rsid w:val="00EA77F4"/>
    <w:rsid w:val="00EB1EA6"/>
    <w:rsid w:val="00EB2048"/>
    <w:rsid w:val="00EB288E"/>
    <w:rsid w:val="00EB28FE"/>
    <w:rsid w:val="00EC06C3"/>
    <w:rsid w:val="00EC1CCD"/>
    <w:rsid w:val="00EC3562"/>
    <w:rsid w:val="00EC5481"/>
    <w:rsid w:val="00ED2C99"/>
    <w:rsid w:val="00ED4200"/>
    <w:rsid w:val="00EE080F"/>
    <w:rsid w:val="00EE2303"/>
    <w:rsid w:val="00EE4362"/>
    <w:rsid w:val="00EE4D23"/>
    <w:rsid w:val="00EE6ED4"/>
    <w:rsid w:val="00EE7BC7"/>
    <w:rsid w:val="00EF18D7"/>
    <w:rsid w:val="00EF1E8A"/>
    <w:rsid w:val="00EF2D93"/>
    <w:rsid w:val="00EF3A1A"/>
    <w:rsid w:val="00EF5944"/>
    <w:rsid w:val="00EF6047"/>
    <w:rsid w:val="00EF66A3"/>
    <w:rsid w:val="00F03472"/>
    <w:rsid w:val="00F056D8"/>
    <w:rsid w:val="00F11E7E"/>
    <w:rsid w:val="00F123E8"/>
    <w:rsid w:val="00F13A0B"/>
    <w:rsid w:val="00F16A23"/>
    <w:rsid w:val="00F21124"/>
    <w:rsid w:val="00F21D85"/>
    <w:rsid w:val="00F22328"/>
    <w:rsid w:val="00F24A14"/>
    <w:rsid w:val="00F27108"/>
    <w:rsid w:val="00F27527"/>
    <w:rsid w:val="00F30EBF"/>
    <w:rsid w:val="00F30F7E"/>
    <w:rsid w:val="00F31E6D"/>
    <w:rsid w:val="00F3251F"/>
    <w:rsid w:val="00F325F2"/>
    <w:rsid w:val="00F3335A"/>
    <w:rsid w:val="00F347E9"/>
    <w:rsid w:val="00F365EE"/>
    <w:rsid w:val="00F406A1"/>
    <w:rsid w:val="00F412BE"/>
    <w:rsid w:val="00F44A8E"/>
    <w:rsid w:val="00F532D0"/>
    <w:rsid w:val="00F62F93"/>
    <w:rsid w:val="00F63D83"/>
    <w:rsid w:val="00F65516"/>
    <w:rsid w:val="00F67BB7"/>
    <w:rsid w:val="00F7003A"/>
    <w:rsid w:val="00F722FF"/>
    <w:rsid w:val="00F72A06"/>
    <w:rsid w:val="00F747A4"/>
    <w:rsid w:val="00F75E5D"/>
    <w:rsid w:val="00F75F11"/>
    <w:rsid w:val="00F838EA"/>
    <w:rsid w:val="00F85D66"/>
    <w:rsid w:val="00F864A9"/>
    <w:rsid w:val="00F86880"/>
    <w:rsid w:val="00F8743F"/>
    <w:rsid w:val="00F905E7"/>
    <w:rsid w:val="00F90A06"/>
    <w:rsid w:val="00F93822"/>
    <w:rsid w:val="00F976A3"/>
    <w:rsid w:val="00F97822"/>
    <w:rsid w:val="00FA0061"/>
    <w:rsid w:val="00FA252F"/>
    <w:rsid w:val="00FA6AD9"/>
    <w:rsid w:val="00FB1518"/>
    <w:rsid w:val="00FB2055"/>
    <w:rsid w:val="00FB492B"/>
    <w:rsid w:val="00FB4B4A"/>
    <w:rsid w:val="00FB66E1"/>
    <w:rsid w:val="00FB6DE2"/>
    <w:rsid w:val="00FB75D2"/>
    <w:rsid w:val="00FC1D01"/>
    <w:rsid w:val="00FC2BFF"/>
    <w:rsid w:val="00FC512B"/>
    <w:rsid w:val="00FC54D8"/>
    <w:rsid w:val="00FC5697"/>
    <w:rsid w:val="00FD0969"/>
    <w:rsid w:val="00FD2797"/>
    <w:rsid w:val="00FD28C4"/>
    <w:rsid w:val="00FD2A9C"/>
    <w:rsid w:val="00FD2AED"/>
    <w:rsid w:val="00FD2C02"/>
    <w:rsid w:val="00FD4996"/>
    <w:rsid w:val="00FD5755"/>
    <w:rsid w:val="00FE0CA5"/>
    <w:rsid w:val="00FE0E6D"/>
    <w:rsid w:val="00FE2803"/>
    <w:rsid w:val="00FE2853"/>
    <w:rsid w:val="00FE4458"/>
    <w:rsid w:val="00FE4A8D"/>
    <w:rsid w:val="00FE62BE"/>
    <w:rsid w:val="00FF10B4"/>
    <w:rsid w:val="00FF1128"/>
    <w:rsid w:val="00FF1BA5"/>
    <w:rsid w:val="00FF1EF8"/>
    <w:rsid w:val="00FF27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37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pPr>
        <w:spacing w:after="150" w:line="300" w:lineRule="atLeast"/>
        <w:jc w:val="both"/>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4"/>
      </w:numPr>
      <w:spacing w:line="240" w:lineRule="exact"/>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outlineLvl w:val="3"/>
    </w:pPr>
    <w:rPr>
      <w:rFonts w:eastAsia="MS Mincho"/>
      <w:i/>
      <w:iCs/>
      <w:noProof/>
    </w:rPr>
  </w:style>
  <w:style w:type="paragraph" w:styleId="Heading5">
    <w:name w:val="heading 5"/>
    <w:basedOn w:val="Normal"/>
    <w:next w:val="Normal"/>
    <w:link w:val="Heading5Char"/>
    <w:uiPriority w:val="99"/>
    <w:qFormat/>
    <w:rsid w:val="00F75E5D"/>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2C54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Times New Roman" w:hAnsi="Times New Roman"/>
      <w:smallCaps/>
      <w:noProof/>
      <w:lang w:val="en-US" w:eastAsia="en-US"/>
    </w:rPr>
  </w:style>
  <w:style w:type="character" w:customStyle="1" w:styleId="Heading2Char">
    <w:name w:val="Heading 2 Char"/>
    <w:link w:val="Heading2"/>
    <w:uiPriority w:val="99"/>
    <w:locked/>
    <w:rsid w:val="00EF3A1A"/>
    <w:rPr>
      <w:rFonts w:ascii="Times New Roman" w:eastAsia="MS Mincho" w:hAnsi="Times New Roman"/>
      <w:i/>
      <w:iCs/>
      <w:noProof/>
      <w:lang w:val="en-US" w:eastAsia="en-US"/>
    </w:rPr>
  </w:style>
  <w:style w:type="character" w:customStyle="1" w:styleId="Heading3Char">
    <w:name w:val="Heading 3 Char"/>
    <w:link w:val="Heading3"/>
    <w:uiPriority w:val="99"/>
    <w:locked/>
    <w:rsid w:val="004059FE"/>
    <w:rPr>
      <w:rFonts w:ascii="Times New Roman" w:eastAsia="MS Mincho" w:hAnsi="Times New Roman"/>
      <w:i/>
      <w:iCs/>
      <w:noProof/>
      <w:lang w:val="en-US" w:eastAsia="en-US"/>
    </w:rPr>
  </w:style>
  <w:style w:type="character" w:customStyle="1" w:styleId="Heading4Char">
    <w:name w:val="Heading 4 Char"/>
    <w:link w:val="Heading4"/>
    <w:uiPriority w:val="99"/>
    <w:locked/>
    <w:rsid w:val="004059FE"/>
    <w:rPr>
      <w:rFonts w:ascii="Times New Roman" w:eastAsia="MS Mincho" w:hAnsi="Times New Roman"/>
      <w:i/>
      <w:iCs/>
      <w:noProof/>
      <w:lang w:val="en-US" w:eastAsia="en-US"/>
    </w:rPr>
  </w:style>
  <w:style w:type="character" w:customStyle="1" w:styleId="Heading5Char">
    <w:name w:val="Heading 5 Char"/>
    <w:link w:val="Heading5"/>
    <w:uiPriority w:val="99"/>
    <w:locked/>
    <w:rPr>
      <w:b/>
      <w:bCs/>
      <w:i/>
      <w:iCs/>
      <w:sz w:val="26"/>
      <w:szCs w:val="26"/>
      <w:lang w:val="en-US" w:eastAsia="en-US"/>
    </w:rPr>
  </w:style>
  <w:style w:type="paragraph" w:customStyle="1" w:styleId="Abstract">
    <w:name w:val="Abstract"/>
    <w:uiPriority w:val="99"/>
    <w:rsid w:val="0097508D"/>
    <w:pPr>
      <w:spacing w:after="200"/>
      <w:ind w:firstLine="274"/>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F75E5D"/>
    <w:pPr>
      <w:tabs>
        <w:tab w:val="left" w:pos="288"/>
      </w:tabs>
      <w:spacing w:after="120" w:line="228" w:lineRule="auto"/>
      <w:ind w:firstLine="288"/>
    </w:pPr>
    <w:rPr>
      <w:rFonts w:eastAsia="MS Mincho"/>
    </w:rPr>
  </w:style>
  <w:style w:type="character" w:customStyle="1" w:styleId="BodyTextChar">
    <w:name w:val="Body Text Char"/>
    <w:link w:val="BodyText"/>
    <w:uiPriority w:val="99"/>
    <w:locked/>
    <w:rsid w:val="00753F7B"/>
    <w:rPr>
      <w:rFonts w:ascii="Times New Roman" w:eastAsia="MS Mincho" w:hAnsi="Times New Roman"/>
      <w:lang w:val="en-US" w:eastAsia="en-US"/>
    </w:rPr>
  </w:style>
  <w:style w:type="paragraph" w:customStyle="1" w:styleId="bulletlist">
    <w:name w:val="bullet list"/>
    <w:basedOn w:val="BodyText"/>
    <w:rsid w:val="00F75E5D"/>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pPr>
    <w:rPr>
      <w:rFonts w:ascii="Times New Roman" w:hAnsi="Times New Roman"/>
      <w:b/>
      <w:bCs/>
      <w:i/>
      <w:iCs/>
      <w:noProof/>
      <w:sz w:val="18"/>
      <w:szCs w:val="18"/>
      <w:lang w:val="en-US" w:eastAsia="en-US"/>
    </w:rPr>
  </w:style>
  <w:style w:type="paragraph" w:customStyle="1" w:styleId="papersubtitle">
    <w:name w:val="paper subtitle"/>
    <w:rsid w:val="0097508D"/>
    <w:pPr>
      <w:spacing w:after="120"/>
      <w:jc w:val="center"/>
    </w:pPr>
    <w:rPr>
      <w:rFonts w:ascii="Times New Roman" w:hAnsi="Times New Roman"/>
      <w:bCs/>
      <w:noProof/>
      <w:sz w:val="28"/>
      <w:szCs w:val="28"/>
      <w:lang w:val="en-US" w:eastAsia="en-US"/>
    </w:rPr>
  </w:style>
  <w:style w:type="paragraph" w:customStyle="1" w:styleId="papertitle">
    <w:name w:val="paper title"/>
    <w:rsid w:val="0097508D"/>
    <w:pPr>
      <w:spacing w:after="120"/>
      <w:jc w:val="center"/>
    </w:pPr>
    <w:rPr>
      <w:rFonts w:ascii="Times New Roman" w:hAnsi="Times New Roman"/>
      <w:bCs/>
      <w:noProof/>
      <w:sz w:val="48"/>
      <w:szCs w:val="48"/>
      <w:lang w:val="en-US" w:eastAsia="en-US"/>
    </w:rPr>
  </w:style>
  <w:style w:type="paragraph" w:customStyle="1" w:styleId="references">
    <w:name w:val="references"/>
    <w:rsid w:val="004445B3"/>
    <w:pPr>
      <w:numPr>
        <w:numId w:val="5"/>
      </w:numPr>
      <w:tabs>
        <w:tab w:val="clear" w:pos="502"/>
        <w:tab w:val="num" w:pos="360"/>
      </w:tabs>
      <w:spacing w:after="50" w:line="180" w:lineRule="exact"/>
      <w:ind w:left="360"/>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rPr>
      <w:rFonts w:ascii="Times New Roman" w:hAnsi="Times New Roman"/>
      <w:noProof/>
      <w:sz w:val="16"/>
      <w:szCs w:val="16"/>
      <w:lang w:val="en-US" w:eastAsia="en-US"/>
    </w:rPr>
  </w:style>
  <w:style w:type="paragraph" w:customStyle="1" w:styleId="tablefootnote">
    <w:name w:val="table footnote"/>
    <w:uiPriority w:val="99"/>
    <w:rsid w:val="00CB66E6"/>
    <w:pPr>
      <w:numPr>
        <w:numId w:val="7"/>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pPr>
      <w:numPr>
        <w:numId w:val="6"/>
      </w:numPr>
      <w:spacing w:before="240" w:after="120" w:line="216" w:lineRule="auto"/>
      <w:jc w:val="center"/>
    </w:pPr>
    <w:rPr>
      <w:rFonts w:ascii="Times New Roman" w:hAnsi="Times New Roman"/>
      <w:smallCaps/>
      <w:noProof/>
      <w:sz w:val="16"/>
      <w:szCs w:val="16"/>
      <w:lang w:val="en-US" w:eastAsia="en-US"/>
    </w:rPr>
  </w:style>
  <w:style w:type="paragraph" w:styleId="Caption">
    <w:name w:val="caption"/>
    <w:basedOn w:val="Normal"/>
    <w:next w:val="Normal"/>
    <w:uiPriority w:val="35"/>
    <w:qFormat/>
    <w:rsid w:val="002A1AC5"/>
    <w:rPr>
      <w:b/>
      <w:bCs/>
    </w:rPr>
  </w:style>
  <w:style w:type="character" w:styleId="CommentReference">
    <w:name w:val="annotation reference"/>
    <w:uiPriority w:val="99"/>
    <w:semiHidden/>
    <w:unhideWhenUsed/>
    <w:rsid w:val="004A7042"/>
    <w:rPr>
      <w:sz w:val="18"/>
      <w:szCs w:val="18"/>
    </w:rPr>
  </w:style>
  <w:style w:type="paragraph" w:styleId="CommentText">
    <w:name w:val="annotation text"/>
    <w:basedOn w:val="Normal"/>
    <w:link w:val="CommentTextChar"/>
    <w:uiPriority w:val="99"/>
    <w:semiHidden/>
    <w:unhideWhenUsed/>
    <w:rsid w:val="004A7042"/>
    <w:rPr>
      <w:sz w:val="24"/>
      <w:szCs w:val="24"/>
    </w:rPr>
  </w:style>
  <w:style w:type="character" w:customStyle="1" w:styleId="CommentTextChar">
    <w:name w:val="Comment Text Char"/>
    <w:link w:val="CommentText"/>
    <w:uiPriority w:val="99"/>
    <w:semiHidden/>
    <w:rsid w:val="004A7042"/>
    <w:rPr>
      <w:rFonts w:ascii="Times New Roman" w:hAnsi="Times New Roman"/>
      <w:sz w:val="24"/>
      <w:szCs w:val="24"/>
      <w:lang w:val="en-US"/>
    </w:rPr>
  </w:style>
  <w:style w:type="paragraph" w:styleId="CommentSubject">
    <w:name w:val="annotation subject"/>
    <w:basedOn w:val="CommentText"/>
    <w:next w:val="CommentText"/>
    <w:link w:val="CommentSubjectChar"/>
    <w:uiPriority w:val="99"/>
    <w:semiHidden/>
    <w:unhideWhenUsed/>
    <w:rsid w:val="00F75E5D"/>
    <w:rPr>
      <w:b/>
      <w:bCs/>
    </w:rPr>
  </w:style>
  <w:style w:type="character" w:customStyle="1" w:styleId="CommentSubjectChar">
    <w:name w:val="Comment Subject Char"/>
    <w:link w:val="CommentSubject"/>
    <w:uiPriority w:val="99"/>
    <w:semiHidden/>
    <w:rsid w:val="004A7042"/>
    <w:rPr>
      <w:rFonts w:ascii="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4A7042"/>
    <w:rPr>
      <w:rFonts w:ascii="Lucida Grande" w:hAnsi="Lucida Grande"/>
      <w:sz w:val="18"/>
      <w:szCs w:val="18"/>
    </w:rPr>
  </w:style>
  <w:style w:type="character" w:customStyle="1" w:styleId="BalloonTextChar">
    <w:name w:val="Balloon Text Char"/>
    <w:link w:val="BalloonText"/>
    <w:uiPriority w:val="99"/>
    <w:semiHidden/>
    <w:rsid w:val="004A7042"/>
    <w:rPr>
      <w:rFonts w:ascii="Lucida Grande" w:hAnsi="Lucida Grande" w:cs="Lucida Grande"/>
      <w:sz w:val="18"/>
      <w:szCs w:val="18"/>
      <w:lang w:val="en-US"/>
    </w:rPr>
  </w:style>
  <w:style w:type="character" w:styleId="Hyperlink">
    <w:name w:val="Hyperlink"/>
    <w:uiPriority w:val="99"/>
    <w:unhideWhenUsed/>
    <w:rsid w:val="00594004"/>
    <w:rPr>
      <w:color w:val="0000FF"/>
      <w:u w:val="single"/>
    </w:rPr>
  </w:style>
  <w:style w:type="character" w:styleId="FootnoteReference">
    <w:name w:val="footnote reference"/>
    <w:aliases w:val="Footnote symbol,Times 10 Point,Exposant 3 Point, Exposant 3 Point"/>
    <w:uiPriority w:val="99"/>
    <w:rsid w:val="00186593"/>
    <w:rPr>
      <w:rFonts w:cs="Times New Roman"/>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footnote text"/>
    <w:basedOn w:val="Normal"/>
    <w:link w:val="FootnoteTextChar2"/>
    <w:uiPriority w:val="99"/>
    <w:rsid w:val="00186593"/>
    <w:rPr>
      <w:lang w:val="en-GB" w:eastAsia="en-GB"/>
    </w:rPr>
  </w:style>
  <w:style w:type="character" w:customStyle="1" w:styleId="FootnoteTextChar">
    <w:name w:val="Footnote Text Char"/>
    <w:uiPriority w:val="99"/>
    <w:semiHidden/>
    <w:rsid w:val="00186593"/>
    <w:rPr>
      <w:rFonts w:ascii="Times New Roman" w:hAnsi="Times New Roman"/>
      <w:lang w:val="en-US" w:eastAsia="en-US"/>
    </w:rPr>
  </w:style>
  <w:style w:type="character" w:customStyle="1" w:styleId="FootnoteTextChar2">
    <w:name w:val="Footnote Text Char2"/>
    <w:aliases w:val="Schriftart: 9 pt Char,Schriftart: 10 pt Char,Schriftart: 8 pt Char,WB-Fußnotentext Char,fn Char,Footnotes Char,Footnote ak Char,FoodNote Char,ft Char,Footnote Char,Footnote Text Char1 Char,Footnote Text Char Char Char"/>
    <w:link w:val="FootnoteText"/>
    <w:uiPriority w:val="99"/>
    <w:locked/>
    <w:rsid w:val="00186593"/>
    <w:rPr>
      <w:rFonts w:ascii="Times New Roman" w:hAnsi="Times New Roman"/>
      <w:lang w:val="en-GB" w:eastAsia="en-GB"/>
    </w:rPr>
  </w:style>
  <w:style w:type="paragraph" w:styleId="NormalWeb">
    <w:name w:val="Normal (Web)"/>
    <w:basedOn w:val="Normal"/>
    <w:uiPriority w:val="99"/>
    <w:rsid w:val="00186593"/>
    <w:pPr>
      <w:spacing w:before="100" w:beforeAutospacing="1" w:after="100" w:afterAutospacing="1"/>
      <w:jc w:val="left"/>
    </w:pPr>
    <w:rPr>
      <w:color w:val="000000"/>
      <w:sz w:val="24"/>
      <w:szCs w:val="24"/>
    </w:rPr>
  </w:style>
  <w:style w:type="paragraph" w:customStyle="1" w:styleId="Numberedparagraph">
    <w:name w:val="Numbered paragraph"/>
    <w:basedOn w:val="Normal"/>
    <w:rsid w:val="00534846"/>
    <w:pPr>
      <w:numPr>
        <w:numId w:val="8"/>
      </w:numPr>
      <w:spacing w:before="240"/>
      <w:ind w:left="357" w:hanging="357"/>
      <w:jc w:val="left"/>
    </w:pPr>
    <w:rPr>
      <w:rFonts w:ascii="Arial" w:hAnsi="Arial"/>
      <w:b/>
      <w:sz w:val="24"/>
    </w:rPr>
  </w:style>
  <w:style w:type="paragraph" w:styleId="ListParagraph">
    <w:name w:val="List Paragraph"/>
    <w:aliases w:val="Task Body"/>
    <w:basedOn w:val="Normal"/>
    <w:link w:val="ListParagraphChar"/>
    <w:uiPriority w:val="34"/>
    <w:qFormat/>
    <w:rsid w:val="00534846"/>
    <w:pPr>
      <w:ind w:left="720"/>
      <w:contextualSpacing/>
      <w:jc w:val="left"/>
    </w:pPr>
    <w:rPr>
      <w:sz w:val="24"/>
      <w:szCs w:val="24"/>
      <w:lang w:val="en-GB" w:eastAsia="en-GB"/>
    </w:rPr>
  </w:style>
  <w:style w:type="character" w:customStyle="1" w:styleId="ListParagraphChar">
    <w:name w:val="List Paragraph Char"/>
    <w:aliases w:val="Task Body Char"/>
    <w:link w:val="ListParagraph"/>
    <w:uiPriority w:val="34"/>
    <w:locked/>
    <w:rsid w:val="00534846"/>
    <w:rPr>
      <w:rFonts w:ascii="Times New Roman" w:hAnsi="Times New Roman"/>
      <w:sz w:val="24"/>
      <w:szCs w:val="24"/>
      <w:lang w:val="en-GB" w:eastAsia="en-GB"/>
    </w:rPr>
  </w:style>
  <w:style w:type="paragraph" w:styleId="Header">
    <w:name w:val="header"/>
    <w:basedOn w:val="Normal"/>
    <w:link w:val="HeaderChar"/>
    <w:unhideWhenUsed/>
    <w:rsid w:val="00F75E5D"/>
    <w:pPr>
      <w:tabs>
        <w:tab w:val="center" w:pos="4536"/>
        <w:tab w:val="right" w:pos="9072"/>
      </w:tabs>
    </w:pPr>
  </w:style>
  <w:style w:type="character" w:customStyle="1" w:styleId="HeaderChar">
    <w:name w:val="Header Char"/>
    <w:basedOn w:val="DefaultParagraphFont"/>
    <w:link w:val="Header"/>
    <w:uiPriority w:val="99"/>
    <w:rsid w:val="00F75E5D"/>
    <w:rPr>
      <w:rFonts w:ascii="Times New Roman" w:hAnsi="Times New Roman"/>
      <w:lang w:val="en-US" w:eastAsia="en-US"/>
    </w:rPr>
  </w:style>
  <w:style w:type="paragraph" w:styleId="Footer">
    <w:name w:val="footer"/>
    <w:basedOn w:val="Normal"/>
    <w:link w:val="FooterChar"/>
    <w:uiPriority w:val="99"/>
    <w:unhideWhenUsed/>
    <w:rsid w:val="00F75E5D"/>
    <w:pPr>
      <w:tabs>
        <w:tab w:val="center" w:pos="4536"/>
        <w:tab w:val="right" w:pos="9072"/>
      </w:tabs>
    </w:pPr>
  </w:style>
  <w:style w:type="character" w:customStyle="1" w:styleId="FooterChar">
    <w:name w:val="Footer Char"/>
    <w:basedOn w:val="DefaultParagraphFont"/>
    <w:link w:val="Footer"/>
    <w:uiPriority w:val="99"/>
    <w:rsid w:val="00F75E5D"/>
    <w:rPr>
      <w:rFonts w:ascii="Times New Roman" w:hAnsi="Times New Roman"/>
      <w:lang w:val="en-US" w:eastAsia="en-US"/>
    </w:rPr>
  </w:style>
  <w:style w:type="character" w:styleId="Emphasis">
    <w:name w:val="Emphasis"/>
    <w:uiPriority w:val="20"/>
    <w:qFormat/>
    <w:rsid w:val="0068559F"/>
    <w:rPr>
      <w:i/>
      <w:iCs/>
    </w:rPr>
  </w:style>
  <w:style w:type="character" w:customStyle="1" w:styleId="apple-converted-space">
    <w:name w:val="apple-converted-space"/>
    <w:basedOn w:val="DefaultParagraphFont"/>
    <w:rsid w:val="00F62F93"/>
  </w:style>
  <w:style w:type="character" w:styleId="FollowedHyperlink">
    <w:name w:val="FollowedHyperlink"/>
    <w:basedOn w:val="DefaultParagraphFont"/>
    <w:uiPriority w:val="99"/>
    <w:semiHidden/>
    <w:unhideWhenUsed/>
    <w:rsid w:val="00F62F93"/>
    <w:rPr>
      <w:color w:val="800080" w:themeColor="followedHyperlink"/>
      <w:u w:val="single"/>
    </w:rPr>
  </w:style>
  <w:style w:type="paragraph" w:customStyle="1" w:styleId="Default">
    <w:name w:val="Default"/>
    <w:rsid w:val="00D22100"/>
    <w:pPr>
      <w:autoSpaceDE w:val="0"/>
      <w:autoSpaceDN w:val="0"/>
      <w:adjustRightInd w:val="0"/>
    </w:pPr>
    <w:rPr>
      <w:rFonts w:cs="Calibri"/>
      <w:color w:val="000000"/>
      <w:sz w:val="24"/>
      <w:szCs w:val="24"/>
      <w:lang w:val="it-IT"/>
    </w:rPr>
  </w:style>
  <w:style w:type="table" w:styleId="TableGrid">
    <w:name w:val="Table Grid"/>
    <w:basedOn w:val="TableNormal"/>
    <w:uiPriority w:val="59"/>
    <w:rsid w:val="00060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C54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5419"/>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uiPriority w:val="11"/>
    <w:qFormat/>
    <w:rsid w:val="002C54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5419"/>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6Char">
    <w:name w:val="Heading 6 Char"/>
    <w:basedOn w:val="DefaultParagraphFont"/>
    <w:link w:val="Heading6"/>
    <w:uiPriority w:val="9"/>
    <w:rsid w:val="002C5419"/>
    <w:rPr>
      <w:rFonts w:asciiTheme="majorHAnsi" w:eastAsiaTheme="majorEastAsia" w:hAnsiTheme="majorHAnsi" w:cstheme="majorBidi"/>
      <w:i/>
      <w:iCs/>
      <w:color w:val="243F60" w:themeColor="accent1" w:themeShade="7F"/>
      <w:lang w:val="en-US" w:eastAsia="en-US"/>
    </w:rPr>
  </w:style>
  <w:style w:type="table" w:customStyle="1" w:styleId="TableGrid1">
    <w:name w:val="Table Grid1"/>
    <w:basedOn w:val="TableNormal"/>
    <w:next w:val="TableGrid"/>
    <w:uiPriority w:val="59"/>
    <w:rsid w:val="0096208E"/>
    <w:pPr>
      <w:spacing w:after="0" w:line="240" w:lineRule="auto"/>
      <w:jc w:val="left"/>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07F3"/>
    <w:pPr>
      <w:spacing w:after="0" w:line="240" w:lineRule="auto"/>
      <w:jc w:val="left"/>
    </w:pPr>
    <w:rPr>
      <w:rFonts w:ascii="Times New Roman" w:hAnsi="Times New Roman"/>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pPr>
        <w:spacing w:after="150" w:line="300" w:lineRule="atLeast"/>
        <w:jc w:val="both"/>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4"/>
      </w:numPr>
      <w:spacing w:line="240" w:lineRule="exact"/>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outlineLvl w:val="3"/>
    </w:pPr>
    <w:rPr>
      <w:rFonts w:eastAsia="MS Mincho"/>
      <w:i/>
      <w:iCs/>
      <w:noProof/>
    </w:rPr>
  </w:style>
  <w:style w:type="paragraph" w:styleId="Heading5">
    <w:name w:val="heading 5"/>
    <w:basedOn w:val="Normal"/>
    <w:next w:val="Normal"/>
    <w:link w:val="Heading5Char"/>
    <w:uiPriority w:val="99"/>
    <w:qFormat/>
    <w:rsid w:val="00F75E5D"/>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2C54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Times New Roman" w:hAnsi="Times New Roman"/>
      <w:smallCaps/>
      <w:noProof/>
      <w:lang w:val="en-US" w:eastAsia="en-US"/>
    </w:rPr>
  </w:style>
  <w:style w:type="character" w:customStyle="1" w:styleId="Heading2Char">
    <w:name w:val="Heading 2 Char"/>
    <w:link w:val="Heading2"/>
    <w:uiPriority w:val="99"/>
    <w:locked/>
    <w:rsid w:val="00EF3A1A"/>
    <w:rPr>
      <w:rFonts w:ascii="Times New Roman" w:eastAsia="MS Mincho" w:hAnsi="Times New Roman"/>
      <w:i/>
      <w:iCs/>
      <w:noProof/>
      <w:lang w:val="en-US" w:eastAsia="en-US"/>
    </w:rPr>
  </w:style>
  <w:style w:type="character" w:customStyle="1" w:styleId="Heading3Char">
    <w:name w:val="Heading 3 Char"/>
    <w:link w:val="Heading3"/>
    <w:uiPriority w:val="99"/>
    <w:locked/>
    <w:rsid w:val="004059FE"/>
    <w:rPr>
      <w:rFonts w:ascii="Times New Roman" w:eastAsia="MS Mincho" w:hAnsi="Times New Roman"/>
      <w:i/>
      <w:iCs/>
      <w:noProof/>
      <w:lang w:val="en-US" w:eastAsia="en-US"/>
    </w:rPr>
  </w:style>
  <w:style w:type="character" w:customStyle="1" w:styleId="Heading4Char">
    <w:name w:val="Heading 4 Char"/>
    <w:link w:val="Heading4"/>
    <w:uiPriority w:val="99"/>
    <w:locked/>
    <w:rsid w:val="004059FE"/>
    <w:rPr>
      <w:rFonts w:ascii="Times New Roman" w:eastAsia="MS Mincho" w:hAnsi="Times New Roman"/>
      <w:i/>
      <w:iCs/>
      <w:noProof/>
      <w:lang w:val="en-US" w:eastAsia="en-US"/>
    </w:rPr>
  </w:style>
  <w:style w:type="character" w:customStyle="1" w:styleId="Heading5Char">
    <w:name w:val="Heading 5 Char"/>
    <w:link w:val="Heading5"/>
    <w:uiPriority w:val="99"/>
    <w:locked/>
    <w:rPr>
      <w:b/>
      <w:bCs/>
      <w:i/>
      <w:iCs/>
      <w:sz w:val="26"/>
      <w:szCs w:val="26"/>
      <w:lang w:val="en-US" w:eastAsia="en-US"/>
    </w:rPr>
  </w:style>
  <w:style w:type="paragraph" w:customStyle="1" w:styleId="Abstract">
    <w:name w:val="Abstract"/>
    <w:uiPriority w:val="99"/>
    <w:rsid w:val="0097508D"/>
    <w:pPr>
      <w:spacing w:after="200"/>
      <w:ind w:firstLine="274"/>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F75E5D"/>
    <w:pPr>
      <w:tabs>
        <w:tab w:val="left" w:pos="288"/>
      </w:tabs>
      <w:spacing w:after="120" w:line="228" w:lineRule="auto"/>
      <w:ind w:firstLine="288"/>
    </w:pPr>
    <w:rPr>
      <w:rFonts w:eastAsia="MS Mincho"/>
    </w:rPr>
  </w:style>
  <w:style w:type="character" w:customStyle="1" w:styleId="BodyTextChar">
    <w:name w:val="Body Text Char"/>
    <w:link w:val="BodyText"/>
    <w:uiPriority w:val="99"/>
    <w:locked/>
    <w:rsid w:val="00753F7B"/>
    <w:rPr>
      <w:rFonts w:ascii="Times New Roman" w:eastAsia="MS Mincho" w:hAnsi="Times New Roman"/>
      <w:lang w:val="en-US" w:eastAsia="en-US"/>
    </w:rPr>
  </w:style>
  <w:style w:type="paragraph" w:customStyle="1" w:styleId="bulletlist">
    <w:name w:val="bullet list"/>
    <w:basedOn w:val="BodyText"/>
    <w:rsid w:val="00F75E5D"/>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pPr>
    <w:rPr>
      <w:rFonts w:ascii="Times New Roman" w:hAnsi="Times New Roman"/>
      <w:b/>
      <w:bCs/>
      <w:i/>
      <w:iCs/>
      <w:noProof/>
      <w:sz w:val="18"/>
      <w:szCs w:val="18"/>
      <w:lang w:val="en-US" w:eastAsia="en-US"/>
    </w:rPr>
  </w:style>
  <w:style w:type="paragraph" w:customStyle="1" w:styleId="papersubtitle">
    <w:name w:val="paper subtitle"/>
    <w:rsid w:val="0097508D"/>
    <w:pPr>
      <w:spacing w:after="120"/>
      <w:jc w:val="center"/>
    </w:pPr>
    <w:rPr>
      <w:rFonts w:ascii="Times New Roman" w:hAnsi="Times New Roman"/>
      <w:bCs/>
      <w:noProof/>
      <w:sz w:val="28"/>
      <w:szCs w:val="28"/>
      <w:lang w:val="en-US" w:eastAsia="en-US"/>
    </w:rPr>
  </w:style>
  <w:style w:type="paragraph" w:customStyle="1" w:styleId="papertitle">
    <w:name w:val="paper title"/>
    <w:rsid w:val="0097508D"/>
    <w:pPr>
      <w:spacing w:after="120"/>
      <w:jc w:val="center"/>
    </w:pPr>
    <w:rPr>
      <w:rFonts w:ascii="Times New Roman" w:hAnsi="Times New Roman"/>
      <w:bCs/>
      <w:noProof/>
      <w:sz w:val="48"/>
      <w:szCs w:val="48"/>
      <w:lang w:val="en-US" w:eastAsia="en-US"/>
    </w:rPr>
  </w:style>
  <w:style w:type="paragraph" w:customStyle="1" w:styleId="references">
    <w:name w:val="references"/>
    <w:rsid w:val="004445B3"/>
    <w:pPr>
      <w:numPr>
        <w:numId w:val="5"/>
      </w:numPr>
      <w:tabs>
        <w:tab w:val="clear" w:pos="502"/>
        <w:tab w:val="num" w:pos="360"/>
      </w:tabs>
      <w:spacing w:after="50" w:line="180" w:lineRule="exact"/>
      <w:ind w:left="360"/>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rPr>
      <w:rFonts w:ascii="Times New Roman" w:hAnsi="Times New Roman"/>
      <w:noProof/>
      <w:sz w:val="16"/>
      <w:szCs w:val="16"/>
      <w:lang w:val="en-US" w:eastAsia="en-US"/>
    </w:rPr>
  </w:style>
  <w:style w:type="paragraph" w:customStyle="1" w:styleId="tablefootnote">
    <w:name w:val="table footnote"/>
    <w:uiPriority w:val="99"/>
    <w:rsid w:val="00CB66E6"/>
    <w:pPr>
      <w:numPr>
        <w:numId w:val="7"/>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pPr>
      <w:numPr>
        <w:numId w:val="6"/>
      </w:numPr>
      <w:spacing w:before="240" w:after="120" w:line="216" w:lineRule="auto"/>
      <w:jc w:val="center"/>
    </w:pPr>
    <w:rPr>
      <w:rFonts w:ascii="Times New Roman" w:hAnsi="Times New Roman"/>
      <w:smallCaps/>
      <w:noProof/>
      <w:sz w:val="16"/>
      <w:szCs w:val="16"/>
      <w:lang w:val="en-US" w:eastAsia="en-US"/>
    </w:rPr>
  </w:style>
  <w:style w:type="paragraph" w:styleId="Caption">
    <w:name w:val="caption"/>
    <w:basedOn w:val="Normal"/>
    <w:next w:val="Normal"/>
    <w:uiPriority w:val="35"/>
    <w:qFormat/>
    <w:rsid w:val="002A1AC5"/>
    <w:rPr>
      <w:b/>
      <w:bCs/>
    </w:rPr>
  </w:style>
  <w:style w:type="character" w:styleId="CommentReference">
    <w:name w:val="annotation reference"/>
    <w:uiPriority w:val="99"/>
    <w:semiHidden/>
    <w:unhideWhenUsed/>
    <w:rsid w:val="004A7042"/>
    <w:rPr>
      <w:sz w:val="18"/>
      <w:szCs w:val="18"/>
    </w:rPr>
  </w:style>
  <w:style w:type="paragraph" w:styleId="CommentText">
    <w:name w:val="annotation text"/>
    <w:basedOn w:val="Normal"/>
    <w:link w:val="CommentTextChar"/>
    <w:uiPriority w:val="99"/>
    <w:semiHidden/>
    <w:unhideWhenUsed/>
    <w:rsid w:val="004A7042"/>
    <w:rPr>
      <w:sz w:val="24"/>
      <w:szCs w:val="24"/>
    </w:rPr>
  </w:style>
  <w:style w:type="character" w:customStyle="1" w:styleId="CommentTextChar">
    <w:name w:val="Comment Text Char"/>
    <w:link w:val="CommentText"/>
    <w:uiPriority w:val="99"/>
    <w:semiHidden/>
    <w:rsid w:val="004A7042"/>
    <w:rPr>
      <w:rFonts w:ascii="Times New Roman" w:hAnsi="Times New Roman"/>
      <w:sz w:val="24"/>
      <w:szCs w:val="24"/>
      <w:lang w:val="en-US"/>
    </w:rPr>
  </w:style>
  <w:style w:type="paragraph" w:styleId="CommentSubject">
    <w:name w:val="annotation subject"/>
    <w:basedOn w:val="CommentText"/>
    <w:next w:val="CommentText"/>
    <w:link w:val="CommentSubjectChar"/>
    <w:uiPriority w:val="99"/>
    <w:semiHidden/>
    <w:unhideWhenUsed/>
    <w:rsid w:val="00F75E5D"/>
    <w:rPr>
      <w:b/>
      <w:bCs/>
    </w:rPr>
  </w:style>
  <w:style w:type="character" w:customStyle="1" w:styleId="CommentSubjectChar">
    <w:name w:val="Comment Subject Char"/>
    <w:link w:val="CommentSubject"/>
    <w:uiPriority w:val="99"/>
    <w:semiHidden/>
    <w:rsid w:val="004A7042"/>
    <w:rPr>
      <w:rFonts w:ascii="Times New Roman" w:hAnsi="Times New Roman"/>
      <w:b/>
      <w:bCs/>
      <w:sz w:val="24"/>
      <w:szCs w:val="24"/>
      <w:lang w:val="en-US" w:eastAsia="en-US"/>
    </w:rPr>
  </w:style>
  <w:style w:type="paragraph" w:styleId="BalloonText">
    <w:name w:val="Balloon Text"/>
    <w:basedOn w:val="Normal"/>
    <w:link w:val="BalloonTextChar"/>
    <w:uiPriority w:val="99"/>
    <w:semiHidden/>
    <w:unhideWhenUsed/>
    <w:rsid w:val="004A7042"/>
    <w:rPr>
      <w:rFonts w:ascii="Lucida Grande" w:hAnsi="Lucida Grande"/>
      <w:sz w:val="18"/>
      <w:szCs w:val="18"/>
    </w:rPr>
  </w:style>
  <w:style w:type="character" w:customStyle="1" w:styleId="BalloonTextChar">
    <w:name w:val="Balloon Text Char"/>
    <w:link w:val="BalloonText"/>
    <w:uiPriority w:val="99"/>
    <w:semiHidden/>
    <w:rsid w:val="004A7042"/>
    <w:rPr>
      <w:rFonts w:ascii="Lucida Grande" w:hAnsi="Lucida Grande" w:cs="Lucida Grande"/>
      <w:sz w:val="18"/>
      <w:szCs w:val="18"/>
      <w:lang w:val="en-US"/>
    </w:rPr>
  </w:style>
  <w:style w:type="character" w:styleId="Hyperlink">
    <w:name w:val="Hyperlink"/>
    <w:uiPriority w:val="99"/>
    <w:unhideWhenUsed/>
    <w:rsid w:val="00594004"/>
    <w:rPr>
      <w:color w:val="0000FF"/>
      <w:u w:val="single"/>
    </w:rPr>
  </w:style>
  <w:style w:type="character" w:styleId="FootnoteReference">
    <w:name w:val="footnote reference"/>
    <w:aliases w:val="Footnote symbol,Times 10 Point,Exposant 3 Point, Exposant 3 Point"/>
    <w:uiPriority w:val="99"/>
    <w:rsid w:val="00186593"/>
    <w:rPr>
      <w:rFonts w:cs="Times New Roman"/>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footnote text"/>
    <w:basedOn w:val="Normal"/>
    <w:link w:val="FootnoteTextChar2"/>
    <w:uiPriority w:val="99"/>
    <w:rsid w:val="00186593"/>
    <w:rPr>
      <w:lang w:val="en-GB" w:eastAsia="en-GB"/>
    </w:rPr>
  </w:style>
  <w:style w:type="character" w:customStyle="1" w:styleId="FootnoteTextChar">
    <w:name w:val="Footnote Text Char"/>
    <w:uiPriority w:val="99"/>
    <w:semiHidden/>
    <w:rsid w:val="00186593"/>
    <w:rPr>
      <w:rFonts w:ascii="Times New Roman" w:hAnsi="Times New Roman"/>
      <w:lang w:val="en-US" w:eastAsia="en-US"/>
    </w:rPr>
  </w:style>
  <w:style w:type="character" w:customStyle="1" w:styleId="FootnoteTextChar2">
    <w:name w:val="Footnote Text Char2"/>
    <w:aliases w:val="Schriftart: 9 pt Char,Schriftart: 10 pt Char,Schriftart: 8 pt Char,WB-Fußnotentext Char,fn Char,Footnotes Char,Footnote ak Char,FoodNote Char,ft Char,Footnote Char,Footnote Text Char1 Char,Footnote Text Char Char Char"/>
    <w:link w:val="FootnoteText"/>
    <w:uiPriority w:val="99"/>
    <w:locked/>
    <w:rsid w:val="00186593"/>
    <w:rPr>
      <w:rFonts w:ascii="Times New Roman" w:hAnsi="Times New Roman"/>
      <w:lang w:val="en-GB" w:eastAsia="en-GB"/>
    </w:rPr>
  </w:style>
  <w:style w:type="paragraph" w:styleId="NormalWeb">
    <w:name w:val="Normal (Web)"/>
    <w:basedOn w:val="Normal"/>
    <w:uiPriority w:val="99"/>
    <w:rsid w:val="00186593"/>
    <w:pPr>
      <w:spacing w:before="100" w:beforeAutospacing="1" w:after="100" w:afterAutospacing="1"/>
      <w:jc w:val="left"/>
    </w:pPr>
    <w:rPr>
      <w:color w:val="000000"/>
      <w:sz w:val="24"/>
      <w:szCs w:val="24"/>
    </w:rPr>
  </w:style>
  <w:style w:type="paragraph" w:customStyle="1" w:styleId="Numberedparagraph">
    <w:name w:val="Numbered paragraph"/>
    <w:basedOn w:val="Normal"/>
    <w:rsid w:val="00534846"/>
    <w:pPr>
      <w:numPr>
        <w:numId w:val="8"/>
      </w:numPr>
      <w:spacing w:before="240"/>
      <w:ind w:left="357" w:hanging="357"/>
      <w:jc w:val="left"/>
    </w:pPr>
    <w:rPr>
      <w:rFonts w:ascii="Arial" w:hAnsi="Arial"/>
      <w:b/>
      <w:sz w:val="24"/>
    </w:rPr>
  </w:style>
  <w:style w:type="paragraph" w:styleId="ListParagraph">
    <w:name w:val="List Paragraph"/>
    <w:aliases w:val="Task Body"/>
    <w:basedOn w:val="Normal"/>
    <w:link w:val="ListParagraphChar"/>
    <w:uiPriority w:val="34"/>
    <w:qFormat/>
    <w:rsid w:val="00534846"/>
    <w:pPr>
      <w:ind w:left="720"/>
      <w:contextualSpacing/>
      <w:jc w:val="left"/>
    </w:pPr>
    <w:rPr>
      <w:sz w:val="24"/>
      <w:szCs w:val="24"/>
      <w:lang w:val="en-GB" w:eastAsia="en-GB"/>
    </w:rPr>
  </w:style>
  <w:style w:type="character" w:customStyle="1" w:styleId="ListParagraphChar">
    <w:name w:val="List Paragraph Char"/>
    <w:aliases w:val="Task Body Char"/>
    <w:link w:val="ListParagraph"/>
    <w:uiPriority w:val="34"/>
    <w:locked/>
    <w:rsid w:val="00534846"/>
    <w:rPr>
      <w:rFonts w:ascii="Times New Roman" w:hAnsi="Times New Roman"/>
      <w:sz w:val="24"/>
      <w:szCs w:val="24"/>
      <w:lang w:val="en-GB" w:eastAsia="en-GB"/>
    </w:rPr>
  </w:style>
  <w:style w:type="paragraph" w:styleId="Header">
    <w:name w:val="header"/>
    <w:basedOn w:val="Normal"/>
    <w:link w:val="HeaderChar"/>
    <w:unhideWhenUsed/>
    <w:rsid w:val="00F75E5D"/>
    <w:pPr>
      <w:tabs>
        <w:tab w:val="center" w:pos="4536"/>
        <w:tab w:val="right" w:pos="9072"/>
      </w:tabs>
    </w:pPr>
  </w:style>
  <w:style w:type="character" w:customStyle="1" w:styleId="HeaderChar">
    <w:name w:val="Header Char"/>
    <w:basedOn w:val="DefaultParagraphFont"/>
    <w:link w:val="Header"/>
    <w:uiPriority w:val="99"/>
    <w:rsid w:val="00F75E5D"/>
    <w:rPr>
      <w:rFonts w:ascii="Times New Roman" w:hAnsi="Times New Roman"/>
      <w:lang w:val="en-US" w:eastAsia="en-US"/>
    </w:rPr>
  </w:style>
  <w:style w:type="paragraph" w:styleId="Footer">
    <w:name w:val="footer"/>
    <w:basedOn w:val="Normal"/>
    <w:link w:val="FooterChar"/>
    <w:uiPriority w:val="99"/>
    <w:unhideWhenUsed/>
    <w:rsid w:val="00F75E5D"/>
    <w:pPr>
      <w:tabs>
        <w:tab w:val="center" w:pos="4536"/>
        <w:tab w:val="right" w:pos="9072"/>
      </w:tabs>
    </w:pPr>
  </w:style>
  <w:style w:type="character" w:customStyle="1" w:styleId="FooterChar">
    <w:name w:val="Footer Char"/>
    <w:basedOn w:val="DefaultParagraphFont"/>
    <w:link w:val="Footer"/>
    <w:uiPriority w:val="99"/>
    <w:rsid w:val="00F75E5D"/>
    <w:rPr>
      <w:rFonts w:ascii="Times New Roman" w:hAnsi="Times New Roman"/>
      <w:lang w:val="en-US" w:eastAsia="en-US"/>
    </w:rPr>
  </w:style>
  <w:style w:type="character" w:styleId="Emphasis">
    <w:name w:val="Emphasis"/>
    <w:uiPriority w:val="20"/>
    <w:qFormat/>
    <w:rsid w:val="0068559F"/>
    <w:rPr>
      <w:i/>
      <w:iCs/>
    </w:rPr>
  </w:style>
  <w:style w:type="character" w:customStyle="1" w:styleId="apple-converted-space">
    <w:name w:val="apple-converted-space"/>
    <w:basedOn w:val="DefaultParagraphFont"/>
    <w:rsid w:val="00F62F93"/>
  </w:style>
  <w:style w:type="character" w:styleId="FollowedHyperlink">
    <w:name w:val="FollowedHyperlink"/>
    <w:basedOn w:val="DefaultParagraphFont"/>
    <w:uiPriority w:val="99"/>
    <w:semiHidden/>
    <w:unhideWhenUsed/>
    <w:rsid w:val="00F62F93"/>
    <w:rPr>
      <w:color w:val="800080" w:themeColor="followedHyperlink"/>
      <w:u w:val="single"/>
    </w:rPr>
  </w:style>
  <w:style w:type="paragraph" w:customStyle="1" w:styleId="Default">
    <w:name w:val="Default"/>
    <w:rsid w:val="00D22100"/>
    <w:pPr>
      <w:autoSpaceDE w:val="0"/>
      <w:autoSpaceDN w:val="0"/>
      <w:adjustRightInd w:val="0"/>
    </w:pPr>
    <w:rPr>
      <w:rFonts w:cs="Calibri"/>
      <w:color w:val="000000"/>
      <w:sz w:val="24"/>
      <w:szCs w:val="24"/>
      <w:lang w:val="it-IT"/>
    </w:rPr>
  </w:style>
  <w:style w:type="table" w:styleId="TableGrid">
    <w:name w:val="Table Grid"/>
    <w:basedOn w:val="TableNormal"/>
    <w:uiPriority w:val="59"/>
    <w:rsid w:val="00060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C54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5419"/>
    <w:rPr>
      <w:rFonts w:asciiTheme="majorHAnsi" w:eastAsiaTheme="majorEastAsia" w:hAnsiTheme="majorHAnsi" w:cstheme="majorBidi"/>
      <w:color w:val="17365D" w:themeColor="text2" w:themeShade="BF"/>
      <w:spacing w:val="5"/>
      <w:kern w:val="28"/>
      <w:sz w:val="52"/>
      <w:szCs w:val="52"/>
      <w:lang w:val="en-US" w:eastAsia="en-US"/>
    </w:rPr>
  </w:style>
  <w:style w:type="paragraph" w:styleId="Subtitle">
    <w:name w:val="Subtitle"/>
    <w:basedOn w:val="Normal"/>
    <w:next w:val="Normal"/>
    <w:link w:val="SubtitleChar"/>
    <w:uiPriority w:val="11"/>
    <w:qFormat/>
    <w:rsid w:val="002C54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5419"/>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6Char">
    <w:name w:val="Heading 6 Char"/>
    <w:basedOn w:val="DefaultParagraphFont"/>
    <w:link w:val="Heading6"/>
    <w:uiPriority w:val="9"/>
    <w:rsid w:val="002C5419"/>
    <w:rPr>
      <w:rFonts w:asciiTheme="majorHAnsi" w:eastAsiaTheme="majorEastAsia" w:hAnsiTheme="majorHAnsi" w:cstheme="majorBidi"/>
      <w:i/>
      <w:iCs/>
      <w:color w:val="243F60" w:themeColor="accent1" w:themeShade="7F"/>
      <w:lang w:val="en-US" w:eastAsia="en-US"/>
    </w:rPr>
  </w:style>
  <w:style w:type="table" w:customStyle="1" w:styleId="TableGrid1">
    <w:name w:val="Table Grid1"/>
    <w:basedOn w:val="TableNormal"/>
    <w:next w:val="TableGrid"/>
    <w:uiPriority w:val="59"/>
    <w:rsid w:val="0096208E"/>
    <w:pPr>
      <w:spacing w:after="0" w:line="240" w:lineRule="auto"/>
      <w:jc w:val="left"/>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07F3"/>
    <w:pPr>
      <w:spacing w:after="0" w:line="240" w:lineRule="auto"/>
      <w:jc w:val="left"/>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3167">
      <w:bodyDiv w:val="1"/>
      <w:marLeft w:val="0"/>
      <w:marRight w:val="0"/>
      <w:marTop w:val="0"/>
      <w:marBottom w:val="0"/>
      <w:divBdr>
        <w:top w:val="none" w:sz="0" w:space="0" w:color="auto"/>
        <w:left w:val="none" w:sz="0" w:space="0" w:color="auto"/>
        <w:bottom w:val="none" w:sz="0" w:space="0" w:color="auto"/>
        <w:right w:val="none" w:sz="0" w:space="0" w:color="auto"/>
      </w:divBdr>
      <w:divsChild>
        <w:div w:id="1130048325">
          <w:marLeft w:val="0"/>
          <w:marRight w:val="0"/>
          <w:marTop w:val="0"/>
          <w:marBottom w:val="0"/>
          <w:divBdr>
            <w:top w:val="none" w:sz="0" w:space="0" w:color="auto"/>
            <w:left w:val="none" w:sz="0" w:space="0" w:color="auto"/>
            <w:bottom w:val="none" w:sz="0" w:space="0" w:color="auto"/>
            <w:right w:val="none" w:sz="0" w:space="0" w:color="auto"/>
          </w:divBdr>
          <w:divsChild>
            <w:div w:id="277760587">
              <w:marLeft w:val="0"/>
              <w:marRight w:val="0"/>
              <w:marTop w:val="0"/>
              <w:marBottom w:val="0"/>
              <w:divBdr>
                <w:top w:val="none" w:sz="0" w:space="0" w:color="auto"/>
                <w:left w:val="none" w:sz="0" w:space="0" w:color="auto"/>
                <w:bottom w:val="none" w:sz="0" w:space="0" w:color="auto"/>
                <w:right w:val="none" w:sz="0" w:space="0" w:color="auto"/>
              </w:divBdr>
              <w:divsChild>
                <w:div w:id="1720744268">
                  <w:marLeft w:val="0"/>
                  <w:marRight w:val="0"/>
                  <w:marTop w:val="0"/>
                  <w:marBottom w:val="0"/>
                  <w:divBdr>
                    <w:top w:val="none" w:sz="0" w:space="0" w:color="auto"/>
                    <w:left w:val="none" w:sz="0" w:space="0" w:color="auto"/>
                    <w:bottom w:val="none" w:sz="0" w:space="0" w:color="auto"/>
                    <w:right w:val="none" w:sz="0" w:space="0" w:color="auto"/>
                  </w:divBdr>
                  <w:divsChild>
                    <w:div w:id="4720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2720">
      <w:bodyDiv w:val="1"/>
      <w:marLeft w:val="0"/>
      <w:marRight w:val="0"/>
      <w:marTop w:val="0"/>
      <w:marBottom w:val="0"/>
      <w:divBdr>
        <w:top w:val="none" w:sz="0" w:space="0" w:color="auto"/>
        <w:left w:val="none" w:sz="0" w:space="0" w:color="auto"/>
        <w:bottom w:val="none" w:sz="0" w:space="0" w:color="auto"/>
        <w:right w:val="none" w:sz="0" w:space="0" w:color="auto"/>
      </w:divBdr>
      <w:divsChild>
        <w:div w:id="1950314543">
          <w:marLeft w:val="1267"/>
          <w:marRight w:val="0"/>
          <w:marTop w:val="0"/>
          <w:marBottom w:val="60"/>
          <w:divBdr>
            <w:top w:val="none" w:sz="0" w:space="0" w:color="auto"/>
            <w:left w:val="none" w:sz="0" w:space="0" w:color="auto"/>
            <w:bottom w:val="none" w:sz="0" w:space="0" w:color="auto"/>
            <w:right w:val="none" w:sz="0" w:space="0" w:color="auto"/>
          </w:divBdr>
        </w:div>
        <w:div w:id="1606575496">
          <w:marLeft w:val="1267"/>
          <w:marRight w:val="0"/>
          <w:marTop w:val="0"/>
          <w:marBottom w:val="60"/>
          <w:divBdr>
            <w:top w:val="none" w:sz="0" w:space="0" w:color="auto"/>
            <w:left w:val="none" w:sz="0" w:space="0" w:color="auto"/>
            <w:bottom w:val="none" w:sz="0" w:space="0" w:color="auto"/>
            <w:right w:val="none" w:sz="0" w:space="0" w:color="auto"/>
          </w:divBdr>
        </w:div>
        <w:div w:id="2041513531">
          <w:marLeft w:val="1267"/>
          <w:marRight w:val="0"/>
          <w:marTop w:val="0"/>
          <w:marBottom w:val="60"/>
          <w:divBdr>
            <w:top w:val="none" w:sz="0" w:space="0" w:color="auto"/>
            <w:left w:val="none" w:sz="0" w:space="0" w:color="auto"/>
            <w:bottom w:val="none" w:sz="0" w:space="0" w:color="auto"/>
            <w:right w:val="none" w:sz="0" w:space="0" w:color="auto"/>
          </w:divBdr>
        </w:div>
      </w:divsChild>
    </w:div>
    <w:div w:id="158932891">
      <w:bodyDiv w:val="1"/>
      <w:marLeft w:val="0"/>
      <w:marRight w:val="0"/>
      <w:marTop w:val="0"/>
      <w:marBottom w:val="0"/>
      <w:divBdr>
        <w:top w:val="none" w:sz="0" w:space="0" w:color="auto"/>
        <w:left w:val="none" w:sz="0" w:space="0" w:color="auto"/>
        <w:bottom w:val="none" w:sz="0" w:space="0" w:color="auto"/>
        <w:right w:val="none" w:sz="0" w:space="0" w:color="auto"/>
      </w:divBdr>
    </w:div>
    <w:div w:id="233125710">
      <w:bodyDiv w:val="1"/>
      <w:marLeft w:val="0"/>
      <w:marRight w:val="0"/>
      <w:marTop w:val="0"/>
      <w:marBottom w:val="0"/>
      <w:divBdr>
        <w:top w:val="none" w:sz="0" w:space="0" w:color="auto"/>
        <w:left w:val="none" w:sz="0" w:space="0" w:color="auto"/>
        <w:bottom w:val="none" w:sz="0" w:space="0" w:color="auto"/>
        <w:right w:val="none" w:sz="0" w:space="0" w:color="auto"/>
      </w:divBdr>
      <w:divsChild>
        <w:div w:id="861437365">
          <w:marLeft w:val="1440"/>
          <w:marRight w:val="0"/>
          <w:marTop w:val="0"/>
          <w:marBottom w:val="0"/>
          <w:divBdr>
            <w:top w:val="none" w:sz="0" w:space="0" w:color="auto"/>
            <w:left w:val="none" w:sz="0" w:space="0" w:color="auto"/>
            <w:bottom w:val="none" w:sz="0" w:space="0" w:color="auto"/>
            <w:right w:val="none" w:sz="0" w:space="0" w:color="auto"/>
          </w:divBdr>
        </w:div>
        <w:div w:id="1922643589">
          <w:marLeft w:val="1440"/>
          <w:marRight w:val="0"/>
          <w:marTop w:val="0"/>
          <w:marBottom w:val="0"/>
          <w:divBdr>
            <w:top w:val="none" w:sz="0" w:space="0" w:color="auto"/>
            <w:left w:val="none" w:sz="0" w:space="0" w:color="auto"/>
            <w:bottom w:val="none" w:sz="0" w:space="0" w:color="auto"/>
            <w:right w:val="none" w:sz="0" w:space="0" w:color="auto"/>
          </w:divBdr>
        </w:div>
        <w:div w:id="1959098621">
          <w:marLeft w:val="1440"/>
          <w:marRight w:val="0"/>
          <w:marTop w:val="0"/>
          <w:marBottom w:val="0"/>
          <w:divBdr>
            <w:top w:val="none" w:sz="0" w:space="0" w:color="auto"/>
            <w:left w:val="none" w:sz="0" w:space="0" w:color="auto"/>
            <w:bottom w:val="none" w:sz="0" w:space="0" w:color="auto"/>
            <w:right w:val="none" w:sz="0" w:space="0" w:color="auto"/>
          </w:divBdr>
        </w:div>
        <w:div w:id="1014108328">
          <w:marLeft w:val="1440"/>
          <w:marRight w:val="0"/>
          <w:marTop w:val="0"/>
          <w:marBottom w:val="0"/>
          <w:divBdr>
            <w:top w:val="none" w:sz="0" w:space="0" w:color="auto"/>
            <w:left w:val="none" w:sz="0" w:space="0" w:color="auto"/>
            <w:bottom w:val="none" w:sz="0" w:space="0" w:color="auto"/>
            <w:right w:val="none" w:sz="0" w:space="0" w:color="auto"/>
          </w:divBdr>
        </w:div>
        <w:div w:id="706032520">
          <w:marLeft w:val="1440"/>
          <w:marRight w:val="0"/>
          <w:marTop w:val="0"/>
          <w:marBottom w:val="0"/>
          <w:divBdr>
            <w:top w:val="none" w:sz="0" w:space="0" w:color="auto"/>
            <w:left w:val="none" w:sz="0" w:space="0" w:color="auto"/>
            <w:bottom w:val="none" w:sz="0" w:space="0" w:color="auto"/>
            <w:right w:val="none" w:sz="0" w:space="0" w:color="auto"/>
          </w:divBdr>
        </w:div>
      </w:divsChild>
    </w:div>
    <w:div w:id="307443027">
      <w:bodyDiv w:val="1"/>
      <w:marLeft w:val="0"/>
      <w:marRight w:val="0"/>
      <w:marTop w:val="0"/>
      <w:marBottom w:val="0"/>
      <w:divBdr>
        <w:top w:val="none" w:sz="0" w:space="0" w:color="auto"/>
        <w:left w:val="none" w:sz="0" w:space="0" w:color="auto"/>
        <w:bottom w:val="none" w:sz="0" w:space="0" w:color="auto"/>
        <w:right w:val="none" w:sz="0" w:space="0" w:color="auto"/>
      </w:divBdr>
      <w:divsChild>
        <w:div w:id="1873422996">
          <w:marLeft w:val="0"/>
          <w:marRight w:val="0"/>
          <w:marTop w:val="0"/>
          <w:marBottom w:val="0"/>
          <w:divBdr>
            <w:top w:val="none" w:sz="0" w:space="0" w:color="auto"/>
            <w:left w:val="none" w:sz="0" w:space="0" w:color="auto"/>
            <w:bottom w:val="none" w:sz="0" w:space="0" w:color="auto"/>
            <w:right w:val="none" w:sz="0" w:space="0" w:color="auto"/>
          </w:divBdr>
          <w:divsChild>
            <w:div w:id="1479029526">
              <w:marLeft w:val="0"/>
              <w:marRight w:val="0"/>
              <w:marTop w:val="0"/>
              <w:marBottom w:val="0"/>
              <w:divBdr>
                <w:top w:val="none" w:sz="0" w:space="0" w:color="auto"/>
                <w:left w:val="none" w:sz="0" w:space="0" w:color="auto"/>
                <w:bottom w:val="none" w:sz="0" w:space="0" w:color="auto"/>
                <w:right w:val="none" w:sz="0" w:space="0" w:color="auto"/>
              </w:divBdr>
              <w:divsChild>
                <w:div w:id="135269996">
                  <w:marLeft w:val="0"/>
                  <w:marRight w:val="0"/>
                  <w:marTop w:val="0"/>
                  <w:marBottom w:val="0"/>
                  <w:divBdr>
                    <w:top w:val="none" w:sz="0" w:space="0" w:color="auto"/>
                    <w:left w:val="none" w:sz="0" w:space="0" w:color="auto"/>
                    <w:bottom w:val="none" w:sz="0" w:space="0" w:color="auto"/>
                    <w:right w:val="none" w:sz="0" w:space="0" w:color="auto"/>
                  </w:divBdr>
                  <w:divsChild>
                    <w:div w:id="66093109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77037351">
      <w:bodyDiv w:val="1"/>
      <w:marLeft w:val="0"/>
      <w:marRight w:val="0"/>
      <w:marTop w:val="0"/>
      <w:marBottom w:val="0"/>
      <w:divBdr>
        <w:top w:val="none" w:sz="0" w:space="0" w:color="auto"/>
        <w:left w:val="none" w:sz="0" w:space="0" w:color="auto"/>
        <w:bottom w:val="none" w:sz="0" w:space="0" w:color="auto"/>
        <w:right w:val="none" w:sz="0" w:space="0" w:color="auto"/>
      </w:divBdr>
      <w:divsChild>
        <w:div w:id="942348799">
          <w:marLeft w:val="1152"/>
          <w:marRight w:val="0"/>
          <w:marTop w:val="0"/>
          <w:marBottom w:val="154"/>
          <w:divBdr>
            <w:top w:val="none" w:sz="0" w:space="0" w:color="auto"/>
            <w:left w:val="none" w:sz="0" w:space="0" w:color="auto"/>
            <w:bottom w:val="none" w:sz="0" w:space="0" w:color="auto"/>
            <w:right w:val="none" w:sz="0" w:space="0" w:color="auto"/>
          </w:divBdr>
        </w:div>
        <w:div w:id="1284574540">
          <w:marLeft w:val="1858"/>
          <w:marRight w:val="0"/>
          <w:marTop w:val="0"/>
          <w:marBottom w:val="134"/>
          <w:divBdr>
            <w:top w:val="none" w:sz="0" w:space="0" w:color="auto"/>
            <w:left w:val="none" w:sz="0" w:space="0" w:color="auto"/>
            <w:bottom w:val="none" w:sz="0" w:space="0" w:color="auto"/>
            <w:right w:val="none" w:sz="0" w:space="0" w:color="auto"/>
          </w:divBdr>
        </w:div>
        <w:div w:id="1477143212">
          <w:marLeft w:val="1152"/>
          <w:marRight w:val="0"/>
          <w:marTop w:val="0"/>
          <w:marBottom w:val="154"/>
          <w:divBdr>
            <w:top w:val="none" w:sz="0" w:space="0" w:color="auto"/>
            <w:left w:val="none" w:sz="0" w:space="0" w:color="auto"/>
            <w:bottom w:val="none" w:sz="0" w:space="0" w:color="auto"/>
            <w:right w:val="none" w:sz="0" w:space="0" w:color="auto"/>
          </w:divBdr>
        </w:div>
        <w:div w:id="2030444700">
          <w:marLeft w:val="1858"/>
          <w:marRight w:val="0"/>
          <w:marTop w:val="0"/>
          <w:marBottom w:val="134"/>
          <w:divBdr>
            <w:top w:val="none" w:sz="0" w:space="0" w:color="auto"/>
            <w:left w:val="none" w:sz="0" w:space="0" w:color="auto"/>
            <w:bottom w:val="none" w:sz="0" w:space="0" w:color="auto"/>
            <w:right w:val="none" w:sz="0" w:space="0" w:color="auto"/>
          </w:divBdr>
        </w:div>
        <w:div w:id="1049845740">
          <w:marLeft w:val="1858"/>
          <w:marRight w:val="0"/>
          <w:marTop w:val="0"/>
          <w:marBottom w:val="134"/>
          <w:divBdr>
            <w:top w:val="none" w:sz="0" w:space="0" w:color="auto"/>
            <w:left w:val="none" w:sz="0" w:space="0" w:color="auto"/>
            <w:bottom w:val="none" w:sz="0" w:space="0" w:color="auto"/>
            <w:right w:val="none" w:sz="0" w:space="0" w:color="auto"/>
          </w:divBdr>
        </w:div>
        <w:div w:id="762262215">
          <w:marLeft w:val="1858"/>
          <w:marRight w:val="0"/>
          <w:marTop w:val="0"/>
          <w:marBottom w:val="134"/>
          <w:divBdr>
            <w:top w:val="none" w:sz="0" w:space="0" w:color="auto"/>
            <w:left w:val="none" w:sz="0" w:space="0" w:color="auto"/>
            <w:bottom w:val="none" w:sz="0" w:space="0" w:color="auto"/>
            <w:right w:val="none" w:sz="0" w:space="0" w:color="auto"/>
          </w:divBdr>
        </w:div>
      </w:divsChild>
    </w:div>
    <w:div w:id="537663608">
      <w:bodyDiv w:val="1"/>
      <w:marLeft w:val="0"/>
      <w:marRight w:val="0"/>
      <w:marTop w:val="0"/>
      <w:marBottom w:val="0"/>
      <w:divBdr>
        <w:top w:val="none" w:sz="0" w:space="0" w:color="auto"/>
        <w:left w:val="none" w:sz="0" w:space="0" w:color="auto"/>
        <w:bottom w:val="none" w:sz="0" w:space="0" w:color="auto"/>
        <w:right w:val="none" w:sz="0" w:space="0" w:color="auto"/>
      </w:divBdr>
      <w:divsChild>
        <w:div w:id="523788075">
          <w:marLeft w:val="547"/>
          <w:marRight w:val="0"/>
          <w:marTop w:val="0"/>
          <w:marBottom w:val="0"/>
          <w:divBdr>
            <w:top w:val="none" w:sz="0" w:space="0" w:color="auto"/>
            <w:left w:val="none" w:sz="0" w:space="0" w:color="auto"/>
            <w:bottom w:val="none" w:sz="0" w:space="0" w:color="auto"/>
            <w:right w:val="none" w:sz="0" w:space="0" w:color="auto"/>
          </w:divBdr>
        </w:div>
      </w:divsChild>
    </w:div>
    <w:div w:id="567769696">
      <w:bodyDiv w:val="1"/>
      <w:marLeft w:val="0"/>
      <w:marRight w:val="0"/>
      <w:marTop w:val="0"/>
      <w:marBottom w:val="0"/>
      <w:divBdr>
        <w:top w:val="none" w:sz="0" w:space="0" w:color="auto"/>
        <w:left w:val="none" w:sz="0" w:space="0" w:color="auto"/>
        <w:bottom w:val="none" w:sz="0" w:space="0" w:color="auto"/>
        <w:right w:val="none" w:sz="0" w:space="0" w:color="auto"/>
      </w:divBdr>
      <w:divsChild>
        <w:div w:id="797454418">
          <w:marLeft w:val="547"/>
          <w:marRight w:val="0"/>
          <w:marTop w:val="0"/>
          <w:marBottom w:val="192"/>
          <w:divBdr>
            <w:top w:val="none" w:sz="0" w:space="0" w:color="auto"/>
            <w:left w:val="none" w:sz="0" w:space="0" w:color="auto"/>
            <w:bottom w:val="none" w:sz="0" w:space="0" w:color="auto"/>
            <w:right w:val="none" w:sz="0" w:space="0" w:color="auto"/>
          </w:divBdr>
        </w:div>
        <w:div w:id="1636528158">
          <w:marLeft w:val="547"/>
          <w:marRight w:val="0"/>
          <w:marTop w:val="0"/>
          <w:marBottom w:val="192"/>
          <w:divBdr>
            <w:top w:val="none" w:sz="0" w:space="0" w:color="auto"/>
            <w:left w:val="none" w:sz="0" w:space="0" w:color="auto"/>
            <w:bottom w:val="none" w:sz="0" w:space="0" w:color="auto"/>
            <w:right w:val="none" w:sz="0" w:space="0" w:color="auto"/>
          </w:divBdr>
        </w:div>
        <w:div w:id="1499273440">
          <w:marLeft w:val="2347"/>
          <w:marRight w:val="0"/>
          <w:marTop w:val="0"/>
          <w:marBottom w:val="173"/>
          <w:divBdr>
            <w:top w:val="none" w:sz="0" w:space="0" w:color="auto"/>
            <w:left w:val="none" w:sz="0" w:space="0" w:color="auto"/>
            <w:bottom w:val="none" w:sz="0" w:space="0" w:color="auto"/>
            <w:right w:val="none" w:sz="0" w:space="0" w:color="auto"/>
          </w:divBdr>
        </w:div>
        <w:div w:id="490489742">
          <w:marLeft w:val="2347"/>
          <w:marRight w:val="0"/>
          <w:marTop w:val="0"/>
          <w:marBottom w:val="173"/>
          <w:divBdr>
            <w:top w:val="none" w:sz="0" w:space="0" w:color="auto"/>
            <w:left w:val="none" w:sz="0" w:space="0" w:color="auto"/>
            <w:bottom w:val="none" w:sz="0" w:space="0" w:color="auto"/>
            <w:right w:val="none" w:sz="0" w:space="0" w:color="auto"/>
          </w:divBdr>
        </w:div>
        <w:div w:id="1281912320">
          <w:marLeft w:val="2347"/>
          <w:marRight w:val="0"/>
          <w:marTop w:val="0"/>
          <w:marBottom w:val="173"/>
          <w:divBdr>
            <w:top w:val="none" w:sz="0" w:space="0" w:color="auto"/>
            <w:left w:val="none" w:sz="0" w:space="0" w:color="auto"/>
            <w:bottom w:val="none" w:sz="0" w:space="0" w:color="auto"/>
            <w:right w:val="none" w:sz="0" w:space="0" w:color="auto"/>
          </w:divBdr>
        </w:div>
        <w:div w:id="1848665293">
          <w:marLeft w:val="2347"/>
          <w:marRight w:val="0"/>
          <w:marTop w:val="0"/>
          <w:marBottom w:val="173"/>
          <w:divBdr>
            <w:top w:val="none" w:sz="0" w:space="0" w:color="auto"/>
            <w:left w:val="none" w:sz="0" w:space="0" w:color="auto"/>
            <w:bottom w:val="none" w:sz="0" w:space="0" w:color="auto"/>
            <w:right w:val="none" w:sz="0" w:space="0" w:color="auto"/>
          </w:divBdr>
        </w:div>
      </w:divsChild>
    </w:div>
    <w:div w:id="574626231">
      <w:bodyDiv w:val="1"/>
      <w:marLeft w:val="0"/>
      <w:marRight w:val="0"/>
      <w:marTop w:val="0"/>
      <w:marBottom w:val="0"/>
      <w:divBdr>
        <w:top w:val="none" w:sz="0" w:space="0" w:color="auto"/>
        <w:left w:val="none" w:sz="0" w:space="0" w:color="auto"/>
        <w:bottom w:val="none" w:sz="0" w:space="0" w:color="auto"/>
        <w:right w:val="none" w:sz="0" w:space="0" w:color="auto"/>
      </w:divBdr>
      <w:divsChild>
        <w:div w:id="1667434134">
          <w:marLeft w:val="547"/>
          <w:marRight w:val="0"/>
          <w:marTop w:val="0"/>
          <w:marBottom w:val="173"/>
          <w:divBdr>
            <w:top w:val="none" w:sz="0" w:space="0" w:color="auto"/>
            <w:left w:val="none" w:sz="0" w:space="0" w:color="auto"/>
            <w:bottom w:val="none" w:sz="0" w:space="0" w:color="auto"/>
            <w:right w:val="none" w:sz="0" w:space="0" w:color="auto"/>
          </w:divBdr>
        </w:div>
        <w:div w:id="25835451">
          <w:marLeft w:val="547"/>
          <w:marRight w:val="0"/>
          <w:marTop w:val="0"/>
          <w:marBottom w:val="173"/>
          <w:divBdr>
            <w:top w:val="none" w:sz="0" w:space="0" w:color="auto"/>
            <w:left w:val="none" w:sz="0" w:space="0" w:color="auto"/>
            <w:bottom w:val="none" w:sz="0" w:space="0" w:color="auto"/>
            <w:right w:val="none" w:sz="0" w:space="0" w:color="auto"/>
          </w:divBdr>
        </w:div>
        <w:div w:id="248387840">
          <w:marLeft w:val="547"/>
          <w:marRight w:val="0"/>
          <w:marTop w:val="0"/>
          <w:marBottom w:val="173"/>
          <w:divBdr>
            <w:top w:val="none" w:sz="0" w:space="0" w:color="auto"/>
            <w:left w:val="none" w:sz="0" w:space="0" w:color="auto"/>
            <w:bottom w:val="none" w:sz="0" w:space="0" w:color="auto"/>
            <w:right w:val="none" w:sz="0" w:space="0" w:color="auto"/>
          </w:divBdr>
        </w:div>
        <w:div w:id="1959100362">
          <w:marLeft w:val="547"/>
          <w:marRight w:val="0"/>
          <w:marTop w:val="0"/>
          <w:marBottom w:val="173"/>
          <w:divBdr>
            <w:top w:val="none" w:sz="0" w:space="0" w:color="auto"/>
            <w:left w:val="none" w:sz="0" w:space="0" w:color="auto"/>
            <w:bottom w:val="none" w:sz="0" w:space="0" w:color="auto"/>
            <w:right w:val="none" w:sz="0" w:space="0" w:color="auto"/>
          </w:divBdr>
        </w:div>
      </w:divsChild>
    </w:div>
    <w:div w:id="642202586">
      <w:bodyDiv w:val="1"/>
      <w:marLeft w:val="0"/>
      <w:marRight w:val="0"/>
      <w:marTop w:val="0"/>
      <w:marBottom w:val="0"/>
      <w:divBdr>
        <w:top w:val="none" w:sz="0" w:space="0" w:color="auto"/>
        <w:left w:val="none" w:sz="0" w:space="0" w:color="auto"/>
        <w:bottom w:val="none" w:sz="0" w:space="0" w:color="auto"/>
        <w:right w:val="none" w:sz="0" w:space="0" w:color="auto"/>
      </w:divBdr>
      <w:divsChild>
        <w:div w:id="795292736">
          <w:marLeft w:val="1152"/>
          <w:marRight w:val="0"/>
          <w:marTop w:val="0"/>
          <w:marBottom w:val="154"/>
          <w:divBdr>
            <w:top w:val="none" w:sz="0" w:space="0" w:color="auto"/>
            <w:left w:val="none" w:sz="0" w:space="0" w:color="auto"/>
            <w:bottom w:val="none" w:sz="0" w:space="0" w:color="auto"/>
            <w:right w:val="none" w:sz="0" w:space="0" w:color="auto"/>
          </w:divBdr>
        </w:div>
        <w:div w:id="961303175">
          <w:marLeft w:val="1858"/>
          <w:marRight w:val="0"/>
          <w:marTop w:val="0"/>
          <w:marBottom w:val="134"/>
          <w:divBdr>
            <w:top w:val="none" w:sz="0" w:space="0" w:color="auto"/>
            <w:left w:val="none" w:sz="0" w:space="0" w:color="auto"/>
            <w:bottom w:val="none" w:sz="0" w:space="0" w:color="auto"/>
            <w:right w:val="none" w:sz="0" w:space="0" w:color="auto"/>
          </w:divBdr>
        </w:div>
        <w:div w:id="594559462">
          <w:marLeft w:val="1152"/>
          <w:marRight w:val="0"/>
          <w:marTop w:val="0"/>
          <w:marBottom w:val="154"/>
          <w:divBdr>
            <w:top w:val="none" w:sz="0" w:space="0" w:color="auto"/>
            <w:left w:val="none" w:sz="0" w:space="0" w:color="auto"/>
            <w:bottom w:val="none" w:sz="0" w:space="0" w:color="auto"/>
            <w:right w:val="none" w:sz="0" w:space="0" w:color="auto"/>
          </w:divBdr>
        </w:div>
        <w:div w:id="287857288">
          <w:marLeft w:val="1858"/>
          <w:marRight w:val="0"/>
          <w:marTop w:val="0"/>
          <w:marBottom w:val="134"/>
          <w:divBdr>
            <w:top w:val="none" w:sz="0" w:space="0" w:color="auto"/>
            <w:left w:val="none" w:sz="0" w:space="0" w:color="auto"/>
            <w:bottom w:val="none" w:sz="0" w:space="0" w:color="auto"/>
            <w:right w:val="none" w:sz="0" w:space="0" w:color="auto"/>
          </w:divBdr>
        </w:div>
        <w:div w:id="1930917820">
          <w:marLeft w:val="1858"/>
          <w:marRight w:val="0"/>
          <w:marTop w:val="0"/>
          <w:marBottom w:val="134"/>
          <w:divBdr>
            <w:top w:val="none" w:sz="0" w:space="0" w:color="auto"/>
            <w:left w:val="none" w:sz="0" w:space="0" w:color="auto"/>
            <w:bottom w:val="none" w:sz="0" w:space="0" w:color="auto"/>
            <w:right w:val="none" w:sz="0" w:space="0" w:color="auto"/>
          </w:divBdr>
        </w:div>
        <w:div w:id="1774546893">
          <w:marLeft w:val="1858"/>
          <w:marRight w:val="0"/>
          <w:marTop w:val="0"/>
          <w:marBottom w:val="134"/>
          <w:divBdr>
            <w:top w:val="none" w:sz="0" w:space="0" w:color="auto"/>
            <w:left w:val="none" w:sz="0" w:space="0" w:color="auto"/>
            <w:bottom w:val="none" w:sz="0" w:space="0" w:color="auto"/>
            <w:right w:val="none" w:sz="0" w:space="0" w:color="auto"/>
          </w:divBdr>
        </w:div>
      </w:divsChild>
    </w:div>
    <w:div w:id="704909050">
      <w:bodyDiv w:val="1"/>
      <w:marLeft w:val="0"/>
      <w:marRight w:val="0"/>
      <w:marTop w:val="0"/>
      <w:marBottom w:val="0"/>
      <w:divBdr>
        <w:top w:val="none" w:sz="0" w:space="0" w:color="auto"/>
        <w:left w:val="none" w:sz="0" w:space="0" w:color="auto"/>
        <w:bottom w:val="none" w:sz="0" w:space="0" w:color="auto"/>
        <w:right w:val="none" w:sz="0" w:space="0" w:color="auto"/>
      </w:divBdr>
    </w:div>
    <w:div w:id="827988174">
      <w:bodyDiv w:val="1"/>
      <w:marLeft w:val="0"/>
      <w:marRight w:val="0"/>
      <w:marTop w:val="0"/>
      <w:marBottom w:val="0"/>
      <w:divBdr>
        <w:top w:val="none" w:sz="0" w:space="0" w:color="auto"/>
        <w:left w:val="none" w:sz="0" w:space="0" w:color="auto"/>
        <w:bottom w:val="none" w:sz="0" w:space="0" w:color="auto"/>
        <w:right w:val="none" w:sz="0" w:space="0" w:color="auto"/>
      </w:divBdr>
      <w:divsChild>
        <w:div w:id="86732997">
          <w:marLeft w:val="1267"/>
          <w:marRight w:val="0"/>
          <w:marTop w:val="0"/>
          <w:marBottom w:val="0"/>
          <w:divBdr>
            <w:top w:val="none" w:sz="0" w:space="0" w:color="auto"/>
            <w:left w:val="none" w:sz="0" w:space="0" w:color="auto"/>
            <w:bottom w:val="none" w:sz="0" w:space="0" w:color="auto"/>
            <w:right w:val="none" w:sz="0" w:space="0" w:color="auto"/>
          </w:divBdr>
        </w:div>
        <w:div w:id="1656107887">
          <w:marLeft w:val="1267"/>
          <w:marRight w:val="0"/>
          <w:marTop w:val="0"/>
          <w:marBottom w:val="0"/>
          <w:divBdr>
            <w:top w:val="none" w:sz="0" w:space="0" w:color="auto"/>
            <w:left w:val="none" w:sz="0" w:space="0" w:color="auto"/>
            <w:bottom w:val="none" w:sz="0" w:space="0" w:color="auto"/>
            <w:right w:val="none" w:sz="0" w:space="0" w:color="auto"/>
          </w:divBdr>
        </w:div>
      </w:divsChild>
    </w:div>
    <w:div w:id="911739042">
      <w:bodyDiv w:val="1"/>
      <w:marLeft w:val="0"/>
      <w:marRight w:val="0"/>
      <w:marTop w:val="0"/>
      <w:marBottom w:val="0"/>
      <w:divBdr>
        <w:top w:val="none" w:sz="0" w:space="0" w:color="auto"/>
        <w:left w:val="none" w:sz="0" w:space="0" w:color="auto"/>
        <w:bottom w:val="none" w:sz="0" w:space="0" w:color="auto"/>
        <w:right w:val="none" w:sz="0" w:space="0" w:color="auto"/>
      </w:divBdr>
    </w:div>
    <w:div w:id="923730163">
      <w:bodyDiv w:val="1"/>
      <w:marLeft w:val="0"/>
      <w:marRight w:val="0"/>
      <w:marTop w:val="0"/>
      <w:marBottom w:val="0"/>
      <w:divBdr>
        <w:top w:val="none" w:sz="0" w:space="0" w:color="auto"/>
        <w:left w:val="none" w:sz="0" w:space="0" w:color="auto"/>
        <w:bottom w:val="none" w:sz="0" w:space="0" w:color="auto"/>
        <w:right w:val="none" w:sz="0" w:space="0" w:color="auto"/>
      </w:divBdr>
      <w:divsChild>
        <w:div w:id="1572497731">
          <w:marLeft w:val="1152"/>
          <w:marRight w:val="0"/>
          <w:marTop w:val="0"/>
          <w:marBottom w:val="154"/>
          <w:divBdr>
            <w:top w:val="none" w:sz="0" w:space="0" w:color="auto"/>
            <w:left w:val="none" w:sz="0" w:space="0" w:color="auto"/>
            <w:bottom w:val="none" w:sz="0" w:space="0" w:color="auto"/>
            <w:right w:val="none" w:sz="0" w:space="0" w:color="auto"/>
          </w:divBdr>
        </w:div>
        <w:div w:id="1250656089">
          <w:marLeft w:val="1152"/>
          <w:marRight w:val="0"/>
          <w:marTop w:val="0"/>
          <w:marBottom w:val="154"/>
          <w:divBdr>
            <w:top w:val="none" w:sz="0" w:space="0" w:color="auto"/>
            <w:left w:val="none" w:sz="0" w:space="0" w:color="auto"/>
            <w:bottom w:val="none" w:sz="0" w:space="0" w:color="auto"/>
            <w:right w:val="none" w:sz="0" w:space="0" w:color="auto"/>
          </w:divBdr>
        </w:div>
      </w:divsChild>
    </w:div>
    <w:div w:id="1017347927">
      <w:bodyDiv w:val="1"/>
      <w:marLeft w:val="0"/>
      <w:marRight w:val="0"/>
      <w:marTop w:val="0"/>
      <w:marBottom w:val="0"/>
      <w:divBdr>
        <w:top w:val="none" w:sz="0" w:space="0" w:color="auto"/>
        <w:left w:val="none" w:sz="0" w:space="0" w:color="auto"/>
        <w:bottom w:val="none" w:sz="0" w:space="0" w:color="auto"/>
        <w:right w:val="none" w:sz="0" w:space="0" w:color="auto"/>
      </w:divBdr>
    </w:div>
    <w:div w:id="1037393690">
      <w:bodyDiv w:val="1"/>
      <w:marLeft w:val="0"/>
      <w:marRight w:val="0"/>
      <w:marTop w:val="0"/>
      <w:marBottom w:val="0"/>
      <w:divBdr>
        <w:top w:val="none" w:sz="0" w:space="0" w:color="auto"/>
        <w:left w:val="none" w:sz="0" w:space="0" w:color="auto"/>
        <w:bottom w:val="none" w:sz="0" w:space="0" w:color="auto"/>
        <w:right w:val="none" w:sz="0" w:space="0" w:color="auto"/>
      </w:divBdr>
    </w:div>
    <w:div w:id="1052851953">
      <w:bodyDiv w:val="1"/>
      <w:marLeft w:val="0"/>
      <w:marRight w:val="0"/>
      <w:marTop w:val="0"/>
      <w:marBottom w:val="0"/>
      <w:divBdr>
        <w:top w:val="none" w:sz="0" w:space="0" w:color="auto"/>
        <w:left w:val="none" w:sz="0" w:space="0" w:color="auto"/>
        <w:bottom w:val="none" w:sz="0" w:space="0" w:color="auto"/>
        <w:right w:val="none" w:sz="0" w:space="0" w:color="auto"/>
      </w:divBdr>
      <w:divsChild>
        <w:div w:id="1037655917">
          <w:marLeft w:val="547"/>
          <w:marRight w:val="0"/>
          <w:marTop w:val="96"/>
          <w:marBottom w:val="0"/>
          <w:divBdr>
            <w:top w:val="none" w:sz="0" w:space="0" w:color="auto"/>
            <w:left w:val="none" w:sz="0" w:space="0" w:color="auto"/>
            <w:bottom w:val="none" w:sz="0" w:space="0" w:color="auto"/>
            <w:right w:val="none" w:sz="0" w:space="0" w:color="auto"/>
          </w:divBdr>
        </w:div>
        <w:div w:id="511798824">
          <w:marLeft w:val="1800"/>
          <w:marRight w:val="0"/>
          <w:marTop w:val="86"/>
          <w:marBottom w:val="0"/>
          <w:divBdr>
            <w:top w:val="none" w:sz="0" w:space="0" w:color="auto"/>
            <w:left w:val="none" w:sz="0" w:space="0" w:color="auto"/>
            <w:bottom w:val="none" w:sz="0" w:space="0" w:color="auto"/>
            <w:right w:val="none" w:sz="0" w:space="0" w:color="auto"/>
          </w:divBdr>
        </w:div>
        <w:div w:id="1388840358">
          <w:marLeft w:val="1800"/>
          <w:marRight w:val="0"/>
          <w:marTop w:val="86"/>
          <w:marBottom w:val="0"/>
          <w:divBdr>
            <w:top w:val="none" w:sz="0" w:space="0" w:color="auto"/>
            <w:left w:val="none" w:sz="0" w:space="0" w:color="auto"/>
            <w:bottom w:val="none" w:sz="0" w:space="0" w:color="auto"/>
            <w:right w:val="none" w:sz="0" w:space="0" w:color="auto"/>
          </w:divBdr>
        </w:div>
      </w:divsChild>
    </w:div>
    <w:div w:id="1083376989">
      <w:bodyDiv w:val="1"/>
      <w:marLeft w:val="0"/>
      <w:marRight w:val="0"/>
      <w:marTop w:val="0"/>
      <w:marBottom w:val="0"/>
      <w:divBdr>
        <w:top w:val="none" w:sz="0" w:space="0" w:color="auto"/>
        <w:left w:val="none" w:sz="0" w:space="0" w:color="auto"/>
        <w:bottom w:val="none" w:sz="0" w:space="0" w:color="auto"/>
        <w:right w:val="none" w:sz="0" w:space="0" w:color="auto"/>
      </w:divBdr>
    </w:div>
    <w:div w:id="1098718905">
      <w:bodyDiv w:val="1"/>
      <w:marLeft w:val="0"/>
      <w:marRight w:val="0"/>
      <w:marTop w:val="0"/>
      <w:marBottom w:val="0"/>
      <w:divBdr>
        <w:top w:val="none" w:sz="0" w:space="0" w:color="auto"/>
        <w:left w:val="none" w:sz="0" w:space="0" w:color="auto"/>
        <w:bottom w:val="none" w:sz="0" w:space="0" w:color="auto"/>
        <w:right w:val="none" w:sz="0" w:space="0" w:color="auto"/>
      </w:divBdr>
      <w:divsChild>
        <w:div w:id="419764992">
          <w:marLeft w:val="547"/>
          <w:marRight w:val="0"/>
          <w:marTop w:val="96"/>
          <w:marBottom w:val="0"/>
          <w:divBdr>
            <w:top w:val="none" w:sz="0" w:space="0" w:color="auto"/>
            <w:left w:val="none" w:sz="0" w:space="0" w:color="auto"/>
            <w:bottom w:val="none" w:sz="0" w:space="0" w:color="auto"/>
            <w:right w:val="none" w:sz="0" w:space="0" w:color="auto"/>
          </w:divBdr>
        </w:div>
        <w:div w:id="820729663">
          <w:marLeft w:val="1800"/>
          <w:marRight w:val="0"/>
          <w:marTop w:val="86"/>
          <w:marBottom w:val="0"/>
          <w:divBdr>
            <w:top w:val="none" w:sz="0" w:space="0" w:color="auto"/>
            <w:left w:val="none" w:sz="0" w:space="0" w:color="auto"/>
            <w:bottom w:val="none" w:sz="0" w:space="0" w:color="auto"/>
            <w:right w:val="none" w:sz="0" w:space="0" w:color="auto"/>
          </w:divBdr>
        </w:div>
        <w:div w:id="286931940">
          <w:marLeft w:val="1800"/>
          <w:marRight w:val="0"/>
          <w:marTop w:val="86"/>
          <w:marBottom w:val="0"/>
          <w:divBdr>
            <w:top w:val="none" w:sz="0" w:space="0" w:color="auto"/>
            <w:left w:val="none" w:sz="0" w:space="0" w:color="auto"/>
            <w:bottom w:val="none" w:sz="0" w:space="0" w:color="auto"/>
            <w:right w:val="none" w:sz="0" w:space="0" w:color="auto"/>
          </w:divBdr>
        </w:div>
      </w:divsChild>
    </w:div>
    <w:div w:id="1110200245">
      <w:bodyDiv w:val="1"/>
      <w:marLeft w:val="0"/>
      <w:marRight w:val="0"/>
      <w:marTop w:val="0"/>
      <w:marBottom w:val="0"/>
      <w:divBdr>
        <w:top w:val="none" w:sz="0" w:space="0" w:color="auto"/>
        <w:left w:val="none" w:sz="0" w:space="0" w:color="auto"/>
        <w:bottom w:val="none" w:sz="0" w:space="0" w:color="auto"/>
        <w:right w:val="none" w:sz="0" w:space="0" w:color="auto"/>
      </w:divBdr>
    </w:div>
    <w:div w:id="1136223407">
      <w:bodyDiv w:val="1"/>
      <w:marLeft w:val="0"/>
      <w:marRight w:val="0"/>
      <w:marTop w:val="0"/>
      <w:marBottom w:val="0"/>
      <w:divBdr>
        <w:top w:val="none" w:sz="0" w:space="0" w:color="auto"/>
        <w:left w:val="none" w:sz="0" w:space="0" w:color="auto"/>
        <w:bottom w:val="none" w:sz="0" w:space="0" w:color="auto"/>
        <w:right w:val="none" w:sz="0" w:space="0" w:color="auto"/>
      </w:divBdr>
      <w:divsChild>
        <w:div w:id="1286808050">
          <w:marLeft w:val="547"/>
          <w:marRight w:val="0"/>
          <w:marTop w:val="0"/>
          <w:marBottom w:val="0"/>
          <w:divBdr>
            <w:top w:val="none" w:sz="0" w:space="0" w:color="auto"/>
            <w:left w:val="none" w:sz="0" w:space="0" w:color="auto"/>
            <w:bottom w:val="none" w:sz="0" w:space="0" w:color="auto"/>
            <w:right w:val="none" w:sz="0" w:space="0" w:color="auto"/>
          </w:divBdr>
        </w:div>
      </w:divsChild>
    </w:div>
    <w:div w:id="1149595028">
      <w:bodyDiv w:val="1"/>
      <w:marLeft w:val="0"/>
      <w:marRight w:val="0"/>
      <w:marTop w:val="0"/>
      <w:marBottom w:val="0"/>
      <w:divBdr>
        <w:top w:val="none" w:sz="0" w:space="0" w:color="auto"/>
        <w:left w:val="none" w:sz="0" w:space="0" w:color="auto"/>
        <w:bottom w:val="none" w:sz="0" w:space="0" w:color="auto"/>
        <w:right w:val="none" w:sz="0" w:space="0" w:color="auto"/>
      </w:divBdr>
    </w:div>
    <w:div w:id="1223567211">
      <w:bodyDiv w:val="1"/>
      <w:marLeft w:val="0"/>
      <w:marRight w:val="0"/>
      <w:marTop w:val="0"/>
      <w:marBottom w:val="0"/>
      <w:divBdr>
        <w:top w:val="none" w:sz="0" w:space="0" w:color="auto"/>
        <w:left w:val="none" w:sz="0" w:space="0" w:color="auto"/>
        <w:bottom w:val="none" w:sz="0" w:space="0" w:color="auto"/>
        <w:right w:val="none" w:sz="0" w:space="0" w:color="auto"/>
      </w:divBdr>
      <w:divsChild>
        <w:div w:id="684210641">
          <w:marLeft w:val="1267"/>
          <w:marRight w:val="0"/>
          <w:marTop w:val="0"/>
          <w:marBottom w:val="230"/>
          <w:divBdr>
            <w:top w:val="none" w:sz="0" w:space="0" w:color="auto"/>
            <w:left w:val="none" w:sz="0" w:space="0" w:color="auto"/>
            <w:bottom w:val="none" w:sz="0" w:space="0" w:color="auto"/>
            <w:right w:val="none" w:sz="0" w:space="0" w:color="auto"/>
          </w:divBdr>
        </w:div>
        <w:div w:id="1891072812">
          <w:marLeft w:val="1267"/>
          <w:marRight w:val="0"/>
          <w:marTop w:val="0"/>
          <w:marBottom w:val="230"/>
          <w:divBdr>
            <w:top w:val="none" w:sz="0" w:space="0" w:color="auto"/>
            <w:left w:val="none" w:sz="0" w:space="0" w:color="auto"/>
            <w:bottom w:val="none" w:sz="0" w:space="0" w:color="auto"/>
            <w:right w:val="none" w:sz="0" w:space="0" w:color="auto"/>
          </w:divBdr>
        </w:div>
        <w:div w:id="1909029214">
          <w:marLeft w:val="1267"/>
          <w:marRight w:val="0"/>
          <w:marTop w:val="0"/>
          <w:marBottom w:val="230"/>
          <w:divBdr>
            <w:top w:val="none" w:sz="0" w:space="0" w:color="auto"/>
            <w:left w:val="none" w:sz="0" w:space="0" w:color="auto"/>
            <w:bottom w:val="none" w:sz="0" w:space="0" w:color="auto"/>
            <w:right w:val="none" w:sz="0" w:space="0" w:color="auto"/>
          </w:divBdr>
        </w:div>
      </w:divsChild>
    </w:div>
    <w:div w:id="1286496860">
      <w:bodyDiv w:val="1"/>
      <w:marLeft w:val="0"/>
      <w:marRight w:val="0"/>
      <w:marTop w:val="0"/>
      <w:marBottom w:val="0"/>
      <w:divBdr>
        <w:top w:val="none" w:sz="0" w:space="0" w:color="auto"/>
        <w:left w:val="none" w:sz="0" w:space="0" w:color="auto"/>
        <w:bottom w:val="none" w:sz="0" w:space="0" w:color="auto"/>
        <w:right w:val="none" w:sz="0" w:space="0" w:color="auto"/>
      </w:divBdr>
      <w:divsChild>
        <w:div w:id="143010076">
          <w:marLeft w:val="1267"/>
          <w:marRight w:val="0"/>
          <w:marTop w:val="0"/>
          <w:marBottom w:val="0"/>
          <w:divBdr>
            <w:top w:val="none" w:sz="0" w:space="0" w:color="auto"/>
            <w:left w:val="none" w:sz="0" w:space="0" w:color="auto"/>
            <w:bottom w:val="none" w:sz="0" w:space="0" w:color="auto"/>
            <w:right w:val="none" w:sz="0" w:space="0" w:color="auto"/>
          </w:divBdr>
        </w:div>
        <w:div w:id="546382032">
          <w:marLeft w:val="1267"/>
          <w:marRight w:val="0"/>
          <w:marTop w:val="0"/>
          <w:marBottom w:val="0"/>
          <w:divBdr>
            <w:top w:val="none" w:sz="0" w:space="0" w:color="auto"/>
            <w:left w:val="none" w:sz="0" w:space="0" w:color="auto"/>
            <w:bottom w:val="none" w:sz="0" w:space="0" w:color="auto"/>
            <w:right w:val="none" w:sz="0" w:space="0" w:color="auto"/>
          </w:divBdr>
        </w:div>
        <w:div w:id="700083350">
          <w:marLeft w:val="1267"/>
          <w:marRight w:val="0"/>
          <w:marTop w:val="0"/>
          <w:marBottom w:val="0"/>
          <w:divBdr>
            <w:top w:val="none" w:sz="0" w:space="0" w:color="auto"/>
            <w:left w:val="none" w:sz="0" w:space="0" w:color="auto"/>
            <w:bottom w:val="none" w:sz="0" w:space="0" w:color="auto"/>
            <w:right w:val="none" w:sz="0" w:space="0" w:color="auto"/>
          </w:divBdr>
        </w:div>
      </w:divsChild>
    </w:div>
    <w:div w:id="1318874006">
      <w:bodyDiv w:val="1"/>
      <w:marLeft w:val="0"/>
      <w:marRight w:val="0"/>
      <w:marTop w:val="0"/>
      <w:marBottom w:val="0"/>
      <w:divBdr>
        <w:top w:val="none" w:sz="0" w:space="0" w:color="auto"/>
        <w:left w:val="none" w:sz="0" w:space="0" w:color="auto"/>
        <w:bottom w:val="none" w:sz="0" w:space="0" w:color="auto"/>
        <w:right w:val="none" w:sz="0" w:space="0" w:color="auto"/>
      </w:divBdr>
    </w:div>
    <w:div w:id="1322077597">
      <w:bodyDiv w:val="1"/>
      <w:marLeft w:val="0"/>
      <w:marRight w:val="0"/>
      <w:marTop w:val="0"/>
      <w:marBottom w:val="0"/>
      <w:divBdr>
        <w:top w:val="none" w:sz="0" w:space="0" w:color="auto"/>
        <w:left w:val="none" w:sz="0" w:space="0" w:color="auto"/>
        <w:bottom w:val="none" w:sz="0" w:space="0" w:color="auto"/>
        <w:right w:val="none" w:sz="0" w:space="0" w:color="auto"/>
      </w:divBdr>
      <w:divsChild>
        <w:div w:id="107555228">
          <w:marLeft w:val="446"/>
          <w:marRight w:val="0"/>
          <w:marTop w:val="0"/>
          <w:marBottom w:val="0"/>
          <w:divBdr>
            <w:top w:val="none" w:sz="0" w:space="0" w:color="auto"/>
            <w:left w:val="none" w:sz="0" w:space="0" w:color="auto"/>
            <w:bottom w:val="none" w:sz="0" w:space="0" w:color="auto"/>
            <w:right w:val="none" w:sz="0" w:space="0" w:color="auto"/>
          </w:divBdr>
        </w:div>
      </w:divsChild>
    </w:div>
    <w:div w:id="1353074930">
      <w:bodyDiv w:val="1"/>
      <w:marLeft w:val="0"/>
      <w:marRight w:val="0"/>
      <w:marTop w:val="0"/>
      <w:marBottom w:val="0"/>
      <w:divBdr>
        <w:top w:val="none" w:sz="0" w:space="0" w:color="auto"/>
        <w:left w:val="none" w:sz="0" w:space="0" w:color="auto"/>
        <w:bottom w:val="none" w:sz="0" w:space="0" w:color="auto"/>
        <w:right w:val="none" w:sz="0" w:space="0" w:color="auto"/>
      </w:divBdr>
      <w:divsChild>
        <w:div w:id="1134100812">
          <w:marLeft w:val="1152"/>
          <w:marRight w:val="0"/>
          <w:marTop w:val="0"/>
          <w:marBottom w:val="154"/>
          <w:divBdr>
            <w:top w:val="none" w:sz="0" w:space="0" w:color="auto"/>
            <w:left w:val="none" w:sz="0" w:space="0" w:color="auto"/>
            <w:bottom w:val="none" w:sz="0" w:space="0" w:color="auto"/>
            <w:right w:val="none" w:sz="0" w:space="0" w:color="auto"/>
          </w:divBdr>
        </w:div>
      </w:divsChild>
    </w:div>
    <w:div w:id="1384913360">
      <w:bodyDiv w:val="1"/>
      <w:marLeft w:val="0"/>
      <w:marRight w:val="0"/>
      <w:marTop w:val="0"/>
      <w:marBottom w:val="0"/>
      <w:divBdr>
        <w:top w:val="none" w:sz="0" w:space="0" w:color="auto"/>
        <w:left w:val="none" w:sz="0" w:space="0" w:color="auto"/>
        <w:bottom w:val="none" w:sz="0" w:space="0" w:color="auto"/>
        <w:right w:val="none" w:sz="0" w:space="0" w:color="auto"/>
      </w:divBdr>
    </w:div>
    <w:div w:id="1524711787">
      <w:bodyDiv w:val="1"/>
      <w:marLeft w:val="0"/>
      <w:marRight w:val="0"/>
      <w:marTop w:val="0"/>
      <w:marBottom w:val="0"/>
      <w:divBdr>
        <w:top w:val="none" w:sz="0" w:space="0" w:color="auto"/>
        <w:left w:val="none" w:sz="0" w:space="0" w:color="auto"/>
        <w:bottom w:val="none" w:sz="0" w:space="0" w:color="auto"/>
        <w:right w:val="none" w:sz="0" w:space="0" w:color="auto"/>
      </w:divBdr>
    </w:div>
    <w:div w:id="1563369887">
      <w:bodyDiv w:val="1"/>
      <w:marLeft w:val="0"/>
      <w:marRight w:val="0"/>
      <w:marTop w:val="0"/>
      <w:marBottom w:val="0"/>
      <w:divBdr>
        <w:top w:val="none" w:sz="0" w:space="0" w:color="auto"/>
        <w:left w:val="none" w:sz="0" w:space="0" w:color="auto"/>
        <w:bottom w:val="none" w:sz="0" w:space="0" w:color="auto"/>
        <w:right w:val="none" w:sz="0" w:space="0" w:color="auto"/>
      </w:divBdr>
      <w:divsChild>
        <w:div w:id="1817841217">
          <w:marLeft w:val="1267"/>
          <w:marRight w:val="0"/>
          <w:marTop w:val="0"/>
          <w:marBottom w:val="230"/>
          <w:divBdr>
            <w:top w:val="none" w:sz="0" w:space="0" w:color="auto"/>
            <w:left w:val="none" w:sz="0" w:space="0" w:color="auto"/>
            <w:bottom w:val="none" w:sz="0" w:space="0" w:color="auto"/>
            <w:right w:val="none" w:sz="0" w:space="0" w:color="auto"/>
          </w:divBdr>
        </w:div>
      </w:divsChild>
    </w:div>
    <w:div w:id="1569339494">
      <w:bodyDiv w:val="1"/>
      <w:marLeft w:val="0"/>
      <w:marRight w:val="0"/>
      <w:marTop w:val="0"/>
      <w:marBottom w:val="0"/>
      <w:divBdr>
        <w:top w:val="none" w:sz="0" w:space="0" w:color="auto"/>
        <w:left w:val="none" w:sz="0" w:space="0" w:color="auto"/>
        <w:bottom w:val="none" w:sz="0" w:space="0" w:color="auto"/>
        <w:right w:val="none" w:sz="0" w:space="0" w:color="auto"/>
      </w:divBdr>
    </w:div>
    <w:div w:id="18455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yperlink" Target="http://onosproject.org/" TargetMode="External"/><Relationship Id="rId25" Type="http://schemas.openxmlformats.org/officeDocument/2006/relationships/fontTable" Target="fontTable.xml"/><Relationship Id="rId26"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andt.theiet.org/magazine/2015/03/tactile-internet-5g.cfm" TargetMode="External"/><Relationship Id="rId4" Type="http://schemas.openxmlformats.org/officeDocument/2006/relationships/hyperlink" Target="http://www.pnas.org/content/108/Supplement_3/15624.abstract" TargetMode="External"/><Relationship Id="rId1" Type="http://schemas.openxmlformats.org/officeDocument/2006/relationships/hyperlink" Target="http://www.etsi.org/technologies-clusters/technologies/mobile-edge-computing" TargetMode="External"/><Relationship Id="rId2" Type="http://schemas.openxmlformats.org/officeDocument/2006/relationships/hyperlink" Target="http://www.openfogconsortium.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12F86-2371-404E-8370-7F2D95B02F48}">
  <ds:schemaRefs>
    <ds:schemaRef ds:uri="http://schemas.openxmlformats.org/officeDocument/2006/bibliography"/>
  </ds:schemaRefs>
</ds:datastoreItem>
</file>

<file path=customXml/itemProps2.xml><?xml version="1.0" encoding="utf-8"?>
<ds:datastoreItem xmlns:ds="http://schemas.openxmlformats.org/officeDocument/2006/customXml" ds:itemID="{A83DFE12-EBBC-4C2E-9FDA-EF104135DEFD}">
  <ds:schemaRefs>
    <ds:schemaRef ds:uri="http://schemas.openxmlformats.org/officeDocument/2006/bibliography"/>
  </ds:schemaRefs>
</ds:datastoreItem>
</file>

<file path=customXml/itemProps3.xml><?xml version="1.0" encoding="utf-8"?>
<ds:datastoreItem xmlns:ds="http://schemas.openxmlformats.org/officeDocument/2006/customXml" ds:itemID="{F7D39E0E-75CE-1848-9ED2-876F3FBF4433}">
  <ds:schemaRefs>
    <ds:schemaRef ds:uri="http://schemas.openxmlformats.org/officeDocument/2006/bibliography"/>
  </ds:schemaRefs>
</ds:datastoreItem>
</file>

<file path=customXml/itemProps4.xml><?xml version="1.0" encoding="utf-8"?>
<ds:datastoreItem xmlns:ds="http://schemas.openxmlformats.org/officeDocument/2006/customXml" ds:itemID="{EE4C90C1-9AA1-E54C-AE38-129EAFE22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9312</Words>
  <Characters>53079</Characters>
  <Application>Microsoft Macintosh Word</Application>
  <DocSecurity>4</DocSecurity>
  <Lines>442</Lines>
  <Paragraphs>124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62267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Noel Crespi</cp:lastModifiedBy>
  <cp:revision>2</cp:revision>
  <cp:lastPrinted>2015-06-15T19:50:00Z</cp:lastPrinted>
  <dcterms:created xsi:type="dcterms:W3CDTF">2016-07-04T07:05:00Z</dcterms:created>
  <dcterms:modified xsi:type="dcterms:W3CDTF">2016-07-04T07:05:00Z</dcterms:modified>
</cp:coreProperties>
</file>